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887FF" w14:textId="48E0C371" w:rsidR="002723AF" w:rsidRPr="001A7C30" w:rsidRDefault="009C6411" w:rsidP="002723AF">
      <w:pPr>
        <w:widowControl w:val="0"/>
        <w:autoSpaceDE w:val="0"/>
        <w:autoSpaceDN w:val="0"/>
        <w:adjustRightInd w:val="0"/>
        <w:jc w:val="center"/>
        <w:rPr>
          <w:rFonts w:asciiTheme="majorHAnsi" w:hAnsiTheme="majorHAnsi" w:cstheme="majorHAnsi"/>
          <w:b/>
        </w:rPr>
      </w:pPr>
      <w:r w:rsidRPr="001A7C30">
        <w:rPr>
          <w:rFonts w:asciiTheme="majorHAnsi" w:hAnsiTheme="majorHAnsi" w:cstheme="majorHAnsi"/>
          <w:b/>
        </w:rPr>
        <w:t>9</w:t>
      </w:r>
      <w:r w:rsidRPr="001A7C30">
        <w:rPr>
          <w:rFonts w:asciiTheme="majorHAnsi" w:hAnsiTheme="majorHAnsi" w:cstheme="majorHAnsi"/>
          <w:b/>
          <w:vertAlign w:val="superscript"/>
        </w:rPr>
        <w:t>th</w:t>
      </w:r>
      <w:r w:rsidRPr="001A7C30">
        <w:rPr>
          <w:rFonts w:asciiTheme="majorHAnsi" w:hAnsiTheme="majorHAnsi" w:cstheme="majorHAnsi"/>
          <w:b/>
        </w:rPr>
        <w:t xml:space="preserve"> </w:t>
      </w:r>
      <w:r w:rsidR="004D32A3" w:rsidRPr="001A7C30">
        <w:rPr>
          <w:rFonts w:asciiTheme="majorHAnsi" w:hAnsiTheme="majorHAnsi" w:cstheme="majorHAnsi"/>
          <w:b/>
        </w:rPr>
        <w:t xml:space="preserve">Physical </w:t>
      </w:r>
      <w:r w:rsidR="002723AF" w:rsidRPr="001A7C30">
        <w:rPr>
          <w:rFonts w:asciiTheme="majorHAnsi" w:hAnsiTheme="majorHAnsi" w:cstheme="majorHAnsi"/>
          <w:b/>
        </w:rPr>
        <w:t>Science Syllabus</w:t>
      </w:r>
    </w:p>
    <w:p w14:paraId="774F4452" w14:textId="77777777" w:rsidR="009C6411" w:rsidRPr="001A7C30" w:rsidRDefault="009C6411" w:rsidP="002723AF">
      <w:pPr>
        <w:widowControl w:val="0"/>
        <w:autoSpaceDE w:val="0"/>
        <w:autoSpaceDN w:val="0"/>
        <w:adjustRightInd w:val="0"/>
        <w:jc w:val="center"/>
        <w:rPr>
          <w:rFonts w:asciiTheme="majorHAnsi" w:hAnsiTheme="majorHAnsi" w:cstheme="majorHAnsi"/>
          <w:b/>
        </w:rPr>
      </w:pPr>
    </w:p>
    <w:tbl>
      <w:tblPr>
        <w:tblStyle w:val="TableGrid"/>
        <w:tblpPr w:leftFromText="180" w:rightFromText="180" w:vertAnchor="text" w:horzAnchor="page" w:tblpX="550" w:tblpY="-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6"/>
      </w:tblGrid>
      <w:tr w:rsidR="009C6411" w:rsidRPr="001A7C30" w14:paraId="6CE92501" w14:textId="77777777" w:rsidTr="009C6411">
        <w:tc>
          <w:tcPr>
            <w:tcW w:w="3746" w:type="dxa"/>
          </w:tcPr>
          <w:p w14:paraId="02896B61" w14:textId="3A569826" w:rsidR="009C6411" w:rsidRPr="001A7C30" w:rsidRDefault="009C6411" w:rsidP="009C6411">
            <w:pPr>
              <w:widowControl w:val="0"/>
              <w:autoSpaceDE w:val="0"/>
              <w:autoSpaceDN w:val="0"/>
              <w:adjustRightInd w:val="0"/>
              <w:rPr>
                <w:rFonts w:asciiTheme="majorHAnsi" w:hAnsiTheme="majorHAnsi" w:cstheme="majorHAnsi"/>
                <w:b/>
                <w:color w:val="000000" w:themeColor="text1"/>
                <w:sz w:val="24"/>
                <w:szCs w:val="24"/>
              </w:rPr>
            </w:pPr>
          </w:p>
        </w:tc>
      </w:tr>
      <w:tr w:rsidR="009C6411" w:rsidRPr="001A7C30" w14:paraId="1CF5CC14" w14:textId="77777777" w:rsidTr="009C6411">
        <w:trPr>
          <w:trHeight w:val="234"/>
        </w:trPr>
        <w:tc>
          <w:tcPr>
            <w:tcW w:w="3746" w:type="dxa"/>
          </w:tcPr>
          <w:p w14:paraId="473D7D1E" w14:textId="2717B9E8" w:rsidR="009C6411" w:rsidRPr="001A7C30" w:rsidRDefault="009C6411" w:rsidP="009C6411">
            <w:pPr>
              <w:widowControl w:val="0"/>
              <w:autoSpaceDE w:val="0"/>
              <w:autoSpaceDN w:val="0"/>
              <w:adjustRightInd w:val="0"/>
              <w:rPr>
                <w:rFonts w:asciiTheme="majorHAnsi" w:hAnsiTheme="majorHAnsi" w:cstheme="majorHAnsi"/>
                <w:color w:val="000000" w:themeColor="text1"/>
                <w:sz w:val="24"/>
                <w:szCs w:val="24"/>
              </w:rPr>
            </w:pPr>
          </w:p>
        </w:tc>
      </w:tr>
      <w:tr w:rsidR="009C6411" w:rsidRPr="001A7C30" w14:paraId="59BD2E11" w14:textId="77777777" w:rsidTr="009C6411">
        <w:trPr>
          <w:trHeight w:val="234"/>
        </w:trPr>
        <w:tc>
          <w:tcPr>
            <w:tcW w:w="3746" w:type="dxa"/>
          </w:tcPr>
          <w:p w14:paraId="06BE9DEC" w14:textId="77777777" w:rsidR="009C6411" w:rsidRPr="001A7C30" w:rsidRDefault="009C6411" w:rsidP="009C6411">
            <w:pPr>
              <w:widowControl w:val="0"/>
              <w:autoSpaceDE w:val="0"/>
              <w:autoSpaceDN w:val="0"/>
              <w:adjustRightInd w:val="0"/>
              <w:rPr>
                <w:rFonts w:asciiTheme="majorHAnsi" w:hAnsiTheme="majorHAnsi" w:cstheme="majorHAnsi"/>
                <w:color w:val="000000" w:themeColor="text1"/>
                <w:sz w:val="24"/>
                <w:szCs w:val="24"/>
              </w:rPr>
            </w:pPr>
          </w:p>
        </w:tc>
      </w:tr>
    </w:tbl>
    <w:p w14:paraId="4EE61063" w14:textId="50E839F2" w:rsidR="002723AF" w:rsidRPr="001A7C30" w:rsidRDefault="009C6411" w:rsidP="002723AF">
      <w:pPr>
        <w:widowControl w:val="0"/>
        <w:autoSpaceDE w:val="0"/>
        <w:autoSpaceDN w:val="0"/>
        <w:adjustRightInd w:val="0"/>
        <w:rPr>
          <w:rFonts w:asciiTheme="majorHAnsi" w:hAnsiTheme="majorHAnsi" w:cstheme="majorHAnsi"/>
          <w:b/>
        </w:rPr>
      </w:pPr>
      <w:r w:rsidRPr="001A7C30">
        <w:rPr>
          <w:rFonts w:asciiTheme="majorHAnsi" w:hAnsiTheme="majorHAnsi" w:cstheme="majorHAnsi"/>
          <w:b/>
        </w:rPr>
        <w:t xml:space="preserve"> </w:t>
      </w:r>
      <w:r w:rsidRPr="001A7C30">
        <w:rPr>
          <w:rFonts w:asciiTheme="majorHAnsi" w:hAnsiTheme="majorHAnsi" w:cstheme="majorHAnsi"/>
          <w:b/>
        </w:rPr>
        <w:tab/>
      </w:r>
      <w:r w:rsidRPr="001A7C30">
        <w:rPr>
          <w:rFonts w:asciiTheme="majorHAnsi" w:hAnsiTheme="majorHAnsi" w:cstheme="majorHAnsi"/>
          <w:b/>
        </w:rPr>
        <w:tab/>
      </w:r>
      <w:r w:rsidRPr="001A7C30">
        <w:rPr>
          <w:rFonts w:asciiTheme="majorHAnsi" w:hAnsiTheme="majorHAnsi" w:cstheme="majorHAnsi"/>
          <w:b/>
        </w:rPr>
        <w:tab/>
      </w:r>
      <w:r w:rsidRPr="001A7C30">
        <w:rPr>
          <w:rFonts w:asciiTheme="majorHAnsi" w:hAnsiTheme="majorHAnsi" w:cstheme="majorHAnsi"/>
          <w:b/>
        </w:rPr>
        <w:tab/>
      </w:r>
      <w:r w:rsidRPr="001A7C30">
        <w:rPr>
          <w:rFonts w:asciiTheme="majorHAnsi" w:hAnsiTheme="majorHAnsi" w:cstheme="majorHAnsi"/>
          <w:b/>
        </w:rPr>
        <w:tab/>
      </w:r>
      <w:r w:rsidRPr="001A7C30">
        <w:rPr>
          <w:rFonts w:asciiTheme="majorHAnsi" w:hAnsiTheme="majorHAnsi" w:cstheme="majorHAnsi"/>
          <w:b/>
        </w:rPr>
        <w:tab/>
      </w:r>
      <w:r w:rsidRPr="001A7C30">
        <w:rPr>
          <w:rFonts w:asciiTheme="majorHAnsi" w:hAnsiTheme="majorHAnsi" w:cstheme="majorHAnsi"/>
          <w:b/>
        </w:rPr>
        <w:tab/>
        <w:t xml:space="preserve">       </w:t>
      </w:r>
      <w:r w:rsidR="00227C1B">
        <w:rPr>
          <w:rFonts w:asciiTheme="majorHAnsi" w:hAnsiTheme="majorHAnsi" w:cstheme="majorHAnsi"/>
          <w:b/>
        </w:rPr>
        <w:t>Ms. Easterwood</w:t>
      </w:r>
    </w:p>
    <w:p w14:paraId="34A407D6" w14:textId="1645A419" w:rsidR="009C6411" w:rsidRPr="001A7C30" w:rsidRDefault="00227C1B" w:rsidP="009C6411">
      <w:pPr>
        <w:widowControl w:val="0"/>
        <w:autoSpaceDE w:val="0"/>
        <w:autoSpaceDN w:val="0"/>
        <w:adjustRightInd w:val="0"/>
        <w:ind w:left="2880" w:firstLine="720"/>
        <w:jc w:val="right"/>
        <w:rPr>
          <w:rFonts w:asciiTheme="majorHAnsi" w:hAnsiTheme="majorHAnsi" w:cstheme="majorHAnsi"/>
        </w:rPr>
      </w:pPr>
      <w:r>
        <w:rPr>
          <w:rFonts w:asciiTheme="majorHAnsi" w:hAnsiTheme="majorHAnsi" w:cstheme="majorHAnsi"/>
        </w:rPr>
        <w:t>jrakestraw@paulding.k12.ga.us</w:t>
      </w:r>
    </w:p>
    <w:p w14:paraId="3888CDA6" w14:textId="6D50178A" w:rsidR="005167D7" w:rsidRPr="001A7C30" w:rsidRDefault="009C6411" w:rsidP="00516334">
      <w:pPr>
        <w:widowControl w:val="0"/>
        <w:autoSpaceDE w:val="0"/>
        <w:autoSpaceDN w:val="0"/>
        <w:adjustRightInd w:val="0"/>
        <w:rPr>
          <w:rFonts w:asciiTheme="majorHAnsi" w:hAnsiTheme="majorHAnsi" w:cstheme="majorHAnsi"/>
          <w:color w:val="000000" w:themeColor="text1"/>
        </w:rPr>
      </w:pPr>
      <w:r w:rsidRPr="001A7C30">
        <w:rPr>
          <w:rFonts w:asciiTheme="majorHAnsi" w:hAnsiTheme="majorHAnsi" w:cstheme="majorHAnsi"/>
          <w:color w:val="000000" w:themeColor="text1"/>
        </w:rPr>
        <w:t xml:space="preserve">   </w:t>
      </w:r>
    </w:p>
    <w:p w14:paraId="6641CE54" w14:textId="694B6F9C" w:rsidR="005167D7" w:rsidRPr="001A7C30" w:rsidRDefault="009C6411" w:rsidP="005167D7">
      <w:pPr>
        <w:rPr>
          <w:rFonts w:asciiTheme="majorHAnsi" w:eastAsia="Times New Roman" w:hAnsiTheme="majorHAnsi" w:cstheme="majorHAnsi"/>
          <w:i/>
        </w:rPr>
      </w:pPr>
      <w:r w:rsidRPr="001A7C30">
        <w:rPr>
          <w:rFonts w:asciiTheme="majorHAnsi" w:eastAsia="Times New Roman" w:hAnsiTheme="majorHAnsi" w:cstheme="majorHAnsi"/>
          <w:i/>
        </w:rPr>
        <w:t>Honors Physical Science</w:t>
      </w:r>
      <w:r w:rsidR="005167D7" w:rsidRPr="001A7C30">
        <w:rPr>
          <w:rFonts w:asciiTheme="majorHAnsi" w:eastAsia="Times New Roman" w:hAnsiTheme="majorHAnsi" w:cstheme="majorHAnsi"/>
          <w:i/>
        </w:rPr>
        <w:t xml:space="preserve"> content students are expected to have a strong work ethic, intellectual curiosity, and initiative. They are expected to maintain behavior that is consistent with the school and classroom policies that promotes a safe and optimal learning environment. Students are expected to be self-motivated, responsible for their own learning, ask for help when needed, and have good study habits. </w:t>
      </w:r>
    </w:p>
    <w:p w14:paraId="059558A4" w14:textId="77777777" w:rsidR="005167D7" w:rsidRPr="001A7C30" w:rsidRDefault="005167D7" w:rsidP="005167D7">
      <w:pPr>
        <w:rPr>
          <w:rFonts w:asciiTheme="majorHAnsi" w:eastAsia="Times New Roman" w:hAnsiTheme="majorHAnsi" w:cstheme="majorHAnsi"/>
          <w:b/>
        </w:rPr>
      </w:pPr>
    </w:p>
    <w:p w14:paraId="73462D39" w14:textId="0AAD373E" w:rsidR="005167D7" w:rsidRPr="001A7C30" w:rsidRDefault="009C6411" w:rsidP="005167D7">
      <w:pPr>
        <w:rPr>
          <w:rFonts w:asciiTheme="majorHAnsi" w:eastAsia="Times New Roman" w:hAnsiTheme="majorHAnsi" w:cstheme="majorHAnsi"/>
        </w:rPr>
      </w:pPr>
      <w:r w:rsidRPr="001A7C30">
        <w:rPr>
          <w:rFonts w:asciiTheme="majorHAnsi" w:eastAsia="Times New Roman" w:hAnsiTheme="majorHAnsi" w:cstheme="majorHAnsi"/>
          <w:b/>
        </w:rPr>
        <w:t>Honors</w:t>
      </w:r>
      <w:r w:rsidR="005167D7" w:rsidRPr="001A7C30">
        <w:rPr>
          <w:rFonts w:asciiTheme="majorHAnsi" w:eastAsia="Times New Roman" w:hAnsiTheme="majorHAnsi" w:cstheme="majorHAnsi"/>
          <w:b/>
        </w:rPr>
        <w:t xml:space="preserve"> Class Structure:</w:t>
      </w:r>
      <w:r w:rsidR="005167D7" w:rsidRPr="001A7C30">
        <w:rPr>
          <w:rFonts w:asciiTheme="majorHAnsi" w:eastAsia="Times New Roman" w:hAnsiTheme="majorHAnsi" w:cstheme="majorHAnsi"/>
        </w:rPr>
        <w:t xml:space="preserve"> Class structure and academics are designed to plan challenging, thought-provoking, </w:t>
      </w:r>
      <w:proofErr w:type="gramStart"/>
      <w:r w:rsidR="005167D7" w:rsidRPr="001A7C30">
        <w:rPr>
          <w:rFonts w:asciiTheme="majorHAnsi" w:eastAsia="Times New Roman" w:hAnsiTheme="majorHAnsi" w:cstheme="majorHAnsi"/>
        </w:rPr>
        <w:t>research based</w:t>
      </w:r>
      <w:proofErr w:type="gramEnd"/>
      <w:r w:rsidR="005167D7" w:rsidRPr="001A7C30">
        <w:rPr>
          <w:rFonts w:asciiTheme="majorHAnsi" w:eastAsia="Times New Roman" w:hAnsiTheme="majorHAnsi" w:cstheme="majorHAnsi"/>
        </w:rPr>
        <w:t xml:space="preserve"> curriculum and learning for students. Examples include the following:</w:t>
      </w:r>
    </w:p>
    <w:p w14:paraId="265D2427" w14:textId="04418827" w:rsidR="005167D7" w:rsidRPr="001A7C30" w:rsidRDefault="00CB4CB2" w:rsidP="005167D7">
      <w:pPr>
        <w:pStyle w:val="ListParagraph"/>
        <w:numPr>
          <w:ilvl w:val="0"/>
          <w:numId w:val="8"/>
        </w:numPr>
        <w:rPr>
          <w:rFonts w:asciiTheme="majorHAnsi" w:eastAsia="Times New Roman" w:hAnsiTheme="majorHAnsi" w:cstheme="majorHAnsi"/>
          <w:b/>
          <w:bCs/>
          <w:shd w:val="clear" w:color="auto" w:fill="FFFFE0"/>
        </w:rPr>
      </w:pPr>
      <w:r w:rsidRPr="001A7C30">
        <w:rPr>
          <w:rFonts w:asciiTheme="majorHAnsi" w:eastAsia="Times New Roman" w:hAnsiTheme="majorHAnsi" w:cstheme="majorHAnsi"/>
          <w:noProof/>
        </w:rPr>
        <mc:AlternateContent>
          <mc:Choice Requires="wps">
            <w:drawing>
              <wp:anchor distT="45720" distB="45720" distL="114300" distR="114300" simplePos="0" relativeHeight="251666944" behindDoc="0" locked="0" layoutInCell="1" allowOverlap="1" wp14:anchorId="3BEC8462" wp14:editId="0BD4F505">
                <wp:simplePos x="0" y="0"/>
                <wp:positionH relativeFrom="column">
                  <wp:posOffset>4914900</wp:posOffset>
                </wp:positionH>
                <wp:positionV relativeFrom="paragraph">
                  <wp:posOffset>10160</wp:posOffset>
                </wp:positionV>
                <wp:extent cx="1914525" cy="1346835"/>
                <wp:effectExtent l="0" t="0" r="952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1346835"/>
                        </a:xfrm>
                        <a:prstGeom prst="rect">
                          <a:avLst/>
                        </a:prstGeom>
                        <a:solidFill>
                          <a:srgbClr val="FFFFFF"/>
                        </a:solidFill>
                        <a:ln w="9525">
                          <a:noFill/>
                          <a:miter lim="800000"/>
                          <a:headEnd/>
                          <a:tailEnd/>
                        </a:ln>
                      </wps:spPr>
                      <wps:txbx>
                        <w:txbxContent>
                          <w:p w14:paraId="633CB5AA" w14:textId="3A8A0548" w:rsidR="00CB4CB2" w:rsidRPr="00955287" w:rsidRDefault="00CB4CB2" w:rsidP="00CB4CB2">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Warm-ups</w:t>
                            </w:r>
                          </w:p>
                          <w:p w14:paraId="5BF97E49" w14:textId="7A074E87" w:rsidR="00CB4CB2" w:rsidRPr="00955287" w:rsidRDefault="00CB4CB2" w:rsidP="00CB4CB2">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Case studies</w:t>
                            </w:r>
                          </w:p>
                          <w:p w14:paraId="055C9811" w14:textId="42C053A8" w:rsidR="00CB4CB2" w:rsidRPr="00955287" w:rsidRDefault="00CB4CB2" w:rsidP="00CB4CB2">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Choice boards</w:t>
                            </w:r>
                          </w:p>
                          <w:p w14:paraId="67562B19" w14:textId="205E7AD4" w:rsidR="00CB4CB2" w:rsidRPr="00955287" w:rsidRDefault="00CB4CB2" w:rsidP="00CB4CB2">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Journal writing</w:t>
                            </w:r>
                          </w:p>
                          <w:p w14:paraId="639AE90F" w14:textId="154A7FF3" w:rsidR="00CB4CB2" w:rsidRPr="00955287" w:rsidRDefault="00CB4CB2" w:rsidP="00CB4CB2">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Independent study</w:t>
                            </w:r>
                          </w:p>
                          <w:p w14:paraId="661B5AFA" w14:textId="131366D0" w:rsidR="00CB4CB2" w:rsidRPr="00955287" w:rsidRDefault="00CB4CB2" w:rsidP="00CB4CB2">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Partner/group work</w:t>
                            </w:r>
                          </w:p>
                          <w:p w14:paraId="3BEF244B" w14:textId="76097BB4" w:rsidR="00CB4CB2" w:rsidRDefault="00CB4CB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EC8462" id="_x0000_t202" coordsize="21600,21600" o:spt="202" path="m,l,21600r21600,l21600,xe">
                <v:stroke joinstyle="miter"/>
                <v:path gradientshapeok="t" o:connecttype="rect"/>
              </v:shapetype>
              <v:shape id="Text Box 2" o:spid="_x0000_s1026" type="#_x0000_t202" style="position:absolute;left:0;text-align:left;margin-left:387pt;margin-top:.8pt;width:150.75pt;height:106.05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" stroked="f">
                <v:textbox style="mso-fit-shape-to-text:t">
                  <w:txbxContent>
                    <w:p w14:paraId="633CB5AA" w14:textId="3A8A0548" w:rsidR="00CB4CB2" w:rsidRPr="00955287" w:rsidRDefault="00CB4CB2" w:rsidP="00CB4CB2">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Warm-ups</w:t>
                      </w:r>
                    </w:p>
                    <w:p w14:paraId="5BF97E49" w14:textId="7A074E87" w:rsidR="00CB4CB2" w:rsidRPr="00955287" w:rsidRDefault="00CB4CB2" w:rsidP="00CB4CB2">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Case studies</w:t>
                      </w:r>
                    </w:p>
                    <w:p w14:paraId="055C9811" w14:textId="42C053A8" w:rsidR="00CB4CB2" w:rsidRPr="00955287" w:rsidRDefault="00CB4CB2" w:rsidP="00CB4CB2">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Choice boards</w:t>
                      </w:r>
                    </w:p>
                    <w:p w14:paraId="67562B19" w14:textId="205E7AD4" w:rsidR="00CB4CB2" w:rsidRPr="00955287" w:rsidRDefault="00CB4CB2" w:rsidP="00CB4CB2">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Journal writing</w:t>
                      </w:r>
                    </w:p>
                    <w:p w14:paraId="639AE90F" w14:textId="154A7FF3" w:rsidR="00CB4CB2" w:rsidRPr="00955287" w:rsidRDefault="00CB4CB2" w:rsidP="00CB4CB2">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Independent study</w:t>
                      </w:r>
                    </w:p>
                    <w:p w14:paraId="661B5AFA" w14:textId="131366D0" w:rsidR="00CB4CB2" w:rsidRPr="00955287" w:rsidRDefault="00CB4CB2" w:rsidP="00CB4CB2">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Partner/group work</w:t>
                      </w:r>
                    </w:p>
                    <w:p w14:paraId="3BEF244B" w14:textId="76097BB4" w:rsidR="00CB4CB2" w:rsidRDefault="00CB4CB2"/>
                  </w:txbxContent>
                </v:textbox>
              </v:shape>
            </w:pict>
          </mc:Fallback>
        </mc:AlternateContent>
      </w:r>
      <w:r w:rsidRPr="001A7C30">
        <w:rPr>
          <w:rFonts w:asciiTheme="majorHAnsi" w:eastAsia="Times New Roman" w:hAnsiTheme="majorHAnsi" w:cstheme="majorHAnsi"/>
          <w:noProof/>
        </w:rPr>
        <mc:AlternateContent>
          <mc:Choice Requires="wps">
            <w:drawing>
              <wp:anchor distT="45720" distB="45720" distL="114300" distR="114300" simplePos="0" relativeHeight="251656704" behindDoc="1" locked="0" layoutInCell="1" allowOverlap="1" wp14:anchorId="4B62A88A" wp14:editId="311E16DE">
                <wp:simplePos x="0" y="0"/>
                <wp:positionH relativeFrom="column">
                  <wp:posOffset>2381250</wp:posOffset>
                </wp:positionH>
                <wp:positionV relativeFrom="paragraph">
                  <wp:posOffset>10160</wp:posOffset>
                </wp:positionV>
                <wp:extent cx="2428875" cy="1722755"/>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722755"/>
                        </a:xfrm>
                        <a:prstGeom prst="rect">
                          <a:avLst/>
                        </a:prstGeom>
                        <a:solidFill>
                          <a:srgbClr val="FFFFFF"/>
                        </a:solidFill>
                        <a:ln w="9525">
                          <a:noFill/>
                          <a:miter lim="800000"/>
                          <a:headEnd/>
                          <a:tailEnd/>
                        </a:ln>
                      </wps:spPr>
                      <wps:txbx>
                        <w:txbxContent>
                          <w:p w14:paraId="2788396C" w14:textId="77777777" w:rsidR="005167D7" w:rsidRPr="00955287" w:rsidRDefault="005167D7" w:rsidP="005167D7">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Performance tasks</w:t>
                            </w:r>
                          </w:p>
                          <w:p w14:paraId="300FAB31" w14:textId="77777777" w:rsidR="005167D7" w:rsidRPr="00955287" w:rsidRDefault="005167D7" w:rsidP="005167D7">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Homework: review &amp; practice</w:t>
                            </w:r>
                          </w:p>
                          <w:p w14:paraId="6427512A" w14:textId="77777777" w:rsidR="005167D7" w:rsidRPr="00955287" w:rsidRDefault="005167D7" w:rsidP="005167D7">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Models/Analogies</w:t>
                            </w:r>
                          </w:p>
                          <w:p w14:paraId="6184D6DF" w14:textId="77777777" w:rsidR="005167D7" w:rsidRPr="00955287" w:rsidRDefault="005167D7" w:rsidP="005167D7">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Various assessments</w:t>
                            </w:r>
                          </w:p>
                          <w:p w14:paraId="2AC5042C" w14:textId="77777777" w:rsidR="005167D7" w:rsidRPr="00955287" w:rsidRDefault="005167D7" w:rsidP="005167D7">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STEM/STEAM Integration</w:t>
                            </w:r>
                          </w:p>
                          <w:p w14:paraId="633DE12D" w14:textId="77777777" w:rsidR="005167D7" w:rsidRPr="00955287" w:rsidRDefault="005167D7" w:rsidP="005167D7">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Laboratory activities</w:t>
                            </w:r>
                          </w:p>
                          <w:p w14:paraId="57F46957" w14:textId="77777777" w:rsidR="005167D7" w:rsidRDefault="005167D7" w:rsidP="005167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2A88A" id="_x0000_s1027" type="#_x0000_t202" style="position:absolute;left:0;text-align:left;margin-left:187.5pt;margin-top:.8pt;width:191.25pt;height:135.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" stroked="f">
                <v:textbox>
                  <w:txbxContent>
                    <w:p w14:paraId="2788396C" w14:textId="77777777" w:rsidR="005167D7" w:rsidRPr="00955287" w:rsidRDefault="005167D7" w:rsidP="005167D7">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Performance tasks</w:t>
                      </w:r>
                    </w:p>
                    <w:p w14:paraId="300FAB31" w14:textId="77777777" w:rsidR="005167D7" w:rsidRPr="00955287" w:rsidRDefault="005167D7" w:rsidP="005167D7">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Homework: review &amp; practice</w:t>
                      </w:r>
                    </w:p>
                    <w:p w14:paraId="6427512A" w14:textId="77777777" w:rsidR="005167D7" w:rsidRPr="00955287" w:rsidRDefault="005167D7" w:rsidP="005167D7">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Models/Analogies</w:t>
                      </w:r>
                    </w:p>
                    <w:p w14:paraId="6184D6DF" w14:textId="77777777" w:rsidR="005167D7" w:rsidRPr="00955287" w:rsidRDefault="005167D7" w:rsidP="005167D7">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Various assessments</w:t>
                      </w:r>
                    </w:p>
                    <w:p w14:paraId="2AC5042C" w14:textId="77777777" w:rsidR="005167D7" w:rsidRPr="00955287" w:rsidRDefault="005167D7" w:rsidP="005167D7">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STEM/STEAM Integration</w:t>
                      </w:r>
                    </w:p>
                    <w:p w14:paraId="633DE12D" w14:textId="77777777" w:rsidR="005167D7" w:rsidRPr="00955287" w:rsidRDefault="005167D7" w:rsidP="005167D7">
                      <w:pPr>
                        <w:pStyle w:val="ListParagraph"/>
                        <w:numPr>
                          <w:ilvl w:val="0"/>
                          <w:numId w:val="8"/>
                        </w:numPr>
                        <w:rPr>
                          <w:rFonts w:asciiTheme="majorHAnsi" w:eastAsia="Times New Roman" w:hAnsiTheme="majorHAnsi" w:cstheme="majorHAnsi"/>
                          <w:b/>
                          <w:bCs/>
                          <w:sz w:val="22"/>
                          <w:szCs w:val="20"/>
                          <w:shd w:val="clear" w:color="auto" w:fill="FFFFE0"/>
                        </w:rPr>
                      </w:pPr>
                      <w:r w:rsidRPr="00955287">
                        <w:rPr>
                          <w:rFonts w:asciiTheme="majorHAnsi" w:eastAsia="Times New Roman" w:hAnsiTheme="majorHAnsi" w:cstheme="majorHAnsi"/>
                          <w:sz w:val="22"/>
                          <w:szCs w:val="20"/>
                        </w:rPr>
                        <w:t>Laboratory activities</w:t>
                      </w:r>
                    </w:p>
                    <w:p w14:paraId="57F46957" w14:textId="77777777" w:rsidR="005167D7" w:rsidRDefault="005167D7" w:rsidP="005167D7"/>
                  </w:txbxContent>
                </v:textbox>
              </v:shape>
            </w:pict>
          </mc:Fallback>
        </mc:AlternateContent>
      </w:r>
      <w:r w:rsidR="005167D7" w:rsidRPr="001A7C30">
        <w:rPr>
          <w:rFonts w:asciiTheme="majorHAnsi" w:eastAsia="Times New Roman" w:hAnsiTheme="majorHAnsi" w:cstheme="majorHAnsi"/>
        </w:rPr>
        <w:t>Current event/research articles</w:t>
      </w:r>
    </w:p>
    <w:p w14:paraId="5E40AC15" w14:textId="006A342A" w:rsidR="005167D7" w:rsidRPr="001A7C30" w:rsidRDefault="005167D7" w:rsidP="005167D7">
      <w:pPr>
        <w:pStyle w:val="ListParagraph"/>
        <w:numPr>
          <w:ilvl w:val="0"/>
          <w:numId w:val="8"/>
        </w:numPr>
        <w:rPr>
          <w:rFonts w:asciiTheme="majorHAnsi" w:eastAsia="Times New Roman" w:hAnsiTheme="majorHAnsi" w:cstheme="majorHAnsi"/>
          <w:b/>
          <w:bCs/>
          <w:shd w:val="clear" w:color="auto" w:fill="FFFFE0"/>
        </w:rPr>
      </w:pPr>
      <w:r w:rsidRPr="001A7C30">
        <w:rPr>
          <w:rFonts w:asciiTheme="majorHAnsi" w:eastAsia="Times New Roman" w:hAnsiTheme="majorHAnsi" w:cstheme="majorHAnsi"/>
        </w:rPr>
        <w:t xml:space="preserve">Cross-cutting concepts </w:t>
      </w:r>
    </w:p>
    <w:p w14:paraId="63326046" w14:textId="7DD60161" w:rsidR="005167D7" w:rsidRPr="001A7C30" w:rsidRDefault="00CB4CB2" w:rsidP="005167D7">
      <w:pPr>
        <w:pStyle w:val="ListParagraph"/>
        <w:numPr>
          <w:ilvl w:val="0"/>
          <w:numId w:val="8"/>
        </w:numPr>
        <w:rPr>
          <w:rFonts w:asciiTheme="majorHAnsi" w:eastAsia="Times New Roman" w:hAnsiTheme="majorHAnsi" w:cstheme="majorHAnsi"/>
          <w:b/>
          <w:bCs/>
          <w:shd w:val="clear" w:color="auto" w:fill="FFFFE0"/>
        </w:rPr>
      </w:pPr>
      <w:r w:rsidRPr="001A7C30">
        <w:rPr>
          <w:rFonts w:asciiTheme="majorHAnsi" w:eastAsia="Times New Roman" w:hAnsiTheme="majorHAnsi" w:cstheme="majorHAnsi"/>
        </w:rPr>
        <w:t>A</w:t>
      </w:r>
      <w:r w:rsidR="005167D7" w:rsidRPr="001A7C30">
        <w:rPr>
          <w:rFonts w:asciiTheme="majorHAnsi" w:eastAsia="Times New Roman" w:hAnsiTheme="majorHAnsi" w:cstheme="majorHAnsi"/>
        </w:rPr>
        <w:t>ssessment analysis &amp; reflection</w:t>
      </w:r>
    </w:p>
    <w:p w14:paraId="1EA4438F" w14:textId="1415FBF0" w:rsidR="005167D7" w:rsidRPr="001A7C30" w:rsidRDefault="005167D7" w:rsidP="005167D7">
      <w:pPr>
        <w:pStyle w:val="ListParagraph"/>
        <w:numPr>
          <w:ilvl w:val="0"/>
          <w:numId w:val="8"/>
        </w:numPr>
        <w:rPr>
          <w:rFonts w:asciiTheme="majorHAnsi" w:eastAsia="Times New Roman" w:hAnsiTheme="majorHAnsi" w:cstheme="majorHAnsi"/>
          <w:b/>
          <w:bCs/>
          <w:shd w:val="clear" w:color="auto" w:fill="FFFFE0"/>
        </w:rPr>
      </w:pPr>
      <w:r w:rsidRPr="001A7C30">
        <w:rPr>
          <w:rFonts w:asciiTheme="majorHAnsi" w:eastAsia="Times New Roman" w:hAnsiTheme="majorHAnsi" w:cstheme="majorHAnsi"/>
        </w:rPr>
        <w:t>Research papers/projects</w:t>
      </w:r>
    </w:p>
    <w:p w14:paraId="2A6EE162" w14:textId="003C81F9" w:rsidR="00CB4CB2" w:rsidRPr="001A7C30" w:rsidRDefault="00CB4CB2" w:rsidP="005167D7">
      <w:pPr>
        <w:pStyle w:val="ListParagraph"/>
        <w:numPr>
          <w:ilvl w:val="0"/>
          <w:numId w:val="8"/>
        </w:numPr>
        <w:rPr>
          <w:rFonts w:asciiTheme="majorHAnsi" w:eastAsia="Times New Roman" w:hAnsiTheme="majorHAnsi" w:cstheme="majorHAnsi"/>
          <w:b/>
          <w:bCs/>
          <w:shd w:val="clear" w:color="auto" w:fill="FFFFE0"/>
        </w:rPr>
      </w:pPr>
      <w:r w:rsidRPr="001A7C30">
        <w:rPr>
          <w:rFonts w:asciiTheme="majorHAnsi" w:eastAsia="Times New Roman" w:hAnsiTheme="majorHAnsi" w:cstheme="majorHAnsi"/>
        </w:rPr>
        <w:t>Project presentations</w:t>
      </w:r>
    </w:p>
    <w:p w14:paraId="21529934" w14:textId="77777777" w:rsidR="005167D7" w:rsidRPr="001A7C30" w:rsidRDefault="005167D7" w:rsidP="005167D7">
      <w:pPr>
        <w:pStyle w:val="ListParagraph"/>
        <w:numPr>
          <w:ilvl w:val="0"/>
          <w:numId w:val="8"/>
        </w:numPr>
        <w:rPr>
          <w:rFonts w:asciiTheme="majorHAnsi" w:eastAsia="Times New Roman" w:hAnsiTheme="majorHAnsi" w:cstheme="majorHAnsi"/>
          <w:b/>
          <w:bCs/>
          <w:shd w:val="clear" w:color="auto" w:fill="FFFFE0"/>
        </w:rPr>
      </w:pPr>
      <w:r w:rsidRPr="001A7C30">
        <w:rPr>
          <w:rFonts w:asciiTheme="majorHAnsi" w:eastAsia="Times New Roman" w:hAnsiTheme="majorHAnsi" w:cstheme="majorHAnsi"/>
        </w:rPr>
        <w:t>Unit/concept mapping</w:t>
      </w:r>
    </w:p>
    <w:p w14:paraId="78CC298B" w14:textId="77777777" w:rsidR="005167D7" w:rsidRPr="001A7C30" w:rsidRDefault="005167D7" w:rsidP="005167D7">
      <w:pPr>
        <w:pStyle w:val="ListParagraph"/>
        <w:numPr>
          <w:ilvl w:val="0"/>
          <w:numId w:val="8"/>
        </w:numPr>
        <w:rPr>
          <w:rFonts w:asciiTheme="majorHAnsi" w:eastAsia="Times New Roman" w:hAnsiTheme="majorHAnsi" w:cstheme="majorHAnsi"/>
          <w:b/>
          <w:bCs/>
          <w:shd w:val="clear" w:color="auto" w:fill="FFFFE0"/>
        </w:rPr>
      </w:pPr>
      <w:r w:rsidRPr="001A7C30">
        <w:rPr>
          <w:rFonts w:asciiTheme="majorHAnsi" w:eastAsia="Times New Roman" w:hAnsiTheme="majorHAnsi" w:cstheme="majorHAnsi"/>
        </w:rPr>
        <w:t xml:space="preserve">Student &amp; teacher conferencing </w:t>
      </w:r>
    </w:p>
    <w:p w14:paraId="6685308F" w14:textId="77777777" w:rsidR="002723AF" w:rsidRPr="001A7C30" w:rsidRDefault="002723AF" w:rsidP="00516334">
      <w:pPr>
        <w:widowControl w:val="0"/>
        <w:autoSpaceDE w:val="0"/>
        <w:autoSpaceDN w:val="0"/>
        <w:adjustRightInd w:val="0"/>
        <w:rPr>
          <w:rFonts w:asciiTheme="majorHAnsi" w:hAnsiTheme="majorHAnsi" w:cstheme="majorHAnsi"/>
        </w:rPr>
      </w:pPr>
    </w:p>
    <w:p w14:paraId="7AEC7ACC" w14:textId="2941FD39" w:rsidR="00A540FA" w:rsidRPr="001A7C30" w:rsidRDefault="00122953" w:rsidP="00A540FA">
      <w:pPr>
        <w:rPr>
          <w:rFonts w:asciiTheme="majorHAnsi" w:eastAsia="Times New Roman" w:hAnsiTheme="majorHAnsi" w:cstheme="majorHAnsi"/>
        </w:rPr>
      </w:pPr>
      <w:r w:rsidRPr="001A7C30">
        <w:rPr>
          <w:rFonts w:asciiTheme="majorHAnsi" w:eastAsia="Times New Roman" w:hAnsiTheme="majorHAnsi" w:cstheme="majorHAnsi"/>
          <w:b/>
        </w:rPr>
        <w:t>Classroom Resources:</w:t>
      </w:r>
      <w:r w:rsidR="005167D7" w:rsidRPr="001A7C30">
        <w:rPr>
          <w:rFonts w:asciiTheme="majorHAnsi" w:eastAsia="Times New Roman" w:hAnsiTheme="majorHAnsi" w:cstheme="majorHAnsi"/>
        </w:rPr>
        <w:t xml:space="preserve"> Technology, Stem Scopes, Coach Books, Online Resources, etc. </w:t>
      </w:r>
    </w:p>
    <w:p w14:paraId="0EC72789" w14:textId="5D2FD5C6" w:rsidR="004E5AF9" w:rsidRPr="001A7C30" w:rsidRDefault="004E5AF9" w:rsidP="00A540FA">
      <w:pPr>
        <w:rPr>
          <w:rFonts w:asciiTheme="majorHAnsi" w:eastAsia="Times New Roman" w:hAnsiTheme="majorHAnsi" w:cstheme="majorHAnsi"/>
        </w:rPr>
      </w:pPr>
      <w:r w:rsidRPr="001A7C30">
        <w:rPr>
          <w:rFonts w:asciiTheme="majorHAnsi" w:hAnsiTheme="majorHAnsi" w:cstheme="majorHAnsi"/>
        </w:rPr>
        <w:tab/>
      </w:r>
    </w:p>
    <w:p w14:paraId="3A0C64FB" w14:textId="0208CA4C" w:rsidR="002723AF" w:rsidRPr="001A7C30" w:rsidRDefault="009C6411" w:rsidP="00516334">
      <w:pPr>
        <w:widowControl w:val="0"/>
        <w:autoSpaceDE w:val="0"/>
        <w:autoSpaceDN w:val="0"/>
        <w:adjustRightInd w:val="0"/>
        <w:rPr>
          <w:rFonts w:asciiTheme="majorHAnsi" w:hAnsiTheme="majorHAnsi" w:cstheme="majorHAnsi"/>
        </w:rPr>
      </w:pPr>
      <w:r w:rsidRPr="001A7C30">
        <w:rPr>
          <w:rFonts w:asciiTheme="majorHAnsi" w:hAnsiTheme="majorHAnsi" w:cstheme="majorHAnsi"/>
          <w:b/>
        </w:rPr>
        <w:t>Honors</w:t>
      </w:r>
      <w:r w:rsidR="005167D7" w:rsidRPr="001A7C30">
        <w:rPr>
          <w:rFonts w:asciiTheme="majorHAnsi" w:hAnsiTheme="majorHAnsi" w:cstheme="majorHAnsi"/>
          <w:b/>
        </w:rPr>
        <w:t xml:space="preserve"> </w:t>
      </w:r>
      <w:r w:rsidR="002723AF" w:rsidRPr="001A7C30">
        <w:rPr>
          <w:rFonts w:asciiTheme="majorHAnsi" w:hAnsiTheme="majorHAnsi" w:cstheme="majorHAnsi"/>
          <w:b/>
        </w:rPr>
        <w:t>Course Description: </w:t>
      </w:r>
      <w:r w:rsidR="002723AF" w:rsidRPr="001A7C30">
        <w:rPr>
          <w:rFonts w:asciiTheme="majorHAnsi" w:hAnsiTheme="majorHAnsi" w:cstheme="majorHAnsi"/>
        </w:rPr>
        <w:t xml:space="preserve">Welcome to physical science, an </w:t>
      </w:r>
      <w:proofErr w:type="gramStart"/>
      <w:r w:rsidR="002723AF" w:rsidRPr="001A7C30">
        <w:rPr>
          <w:rFonts w:asciiTheme="majorHAnsi" w:hAnsiTheme="majorHAnsi" w:cstheme="majorHAnsi"/>
        </w:rPr>
        <w:t>inquiry based</w:t>
      </w:r>
      <w:proofErr w:type="gramEnd"/>
      <w:r w:rsidR="002723AF" w:rsidRPr="001A7C30">
        <w:rPr>
          <w:rFonts w:asciiTheme="majorHAnsi" w:hAnsiTheme="majorHAnsi" w:cstheme="majorHAnsi"/>
        </w:rPr>
        <w:t xml:space="preserve"> approach to learning science that is correlated to th</w:t>
      </w:r>
      <w:r w:rsidR="00CB4CB2" w:rsidRPr="001A7C30">
        <w:rPr>
          <w:rFonts w:asciiTheme="majorHAnsi" w:hAnsiTheme="majorHAnsi" w:cstheme="majorHAnsi"/>
        </w:rPr>
        <w:t>e Georgia Performance Standards &amp; Next Generation Science Standards.</w:t>
      </w:r>
      <w:r w:rsidR="002723AF" w:rsidRPr="001A7C30">
        <w:rPr>
          <w:rFonts w:asciiTheme="majorHAnsi" w:hAnsiTheme="majorHAnsi" w:cstheme="majorHAnsi"/>
        </w:rPr>
        <w:t xml:space="preserve"> The program consists of the following units:</w:t>
      </w:r>
    </w:p>
    <w:p w14:paraId="2A5AEBF6" w14:textId="77777777" w:rsidR="004E5AF9" w:rsidRPr="001A7C30" w:rsidRDefault="004E5AF9" w:rsidP="00516334">
      <w:pPr>
        <w:widowControl w:val="0"/>
        <w:numPr>
          <w:ilvl w:val="0"/>
          <w:numId w:val="1"/>
        </w:numPr>
        <w:tabs>
          <w:tab w:val="left" w:pos="220"/>
          <w:tab w:val="left" w:pos="720"/>
        </w:tabs>
        <w:autoSpaceDE w:val="0"/>
        <w:autoSpaceDN w:val="0"/>
        <w:adjustRightInd w:val="0"/>
        <w:ind w:hanging="720"/>
        <w:rPr>
          <w:rFonts w:asciiTheme="majorHAnsi" w:hAnsiTheme="majorHAnsi" w:cstheme="majorHAnsi"/>
        </w:rPr>
        <w:sectPr w:rsidR="004E5AF9" w:rsidRPr="001A7C30" w:rsidSect="00BE7DE3">
          <w:pgSz w:w="12240" w:h="15840"/>
          <w:pgMar w:top="432" w:right="360" w:bottom="504" w:left="540" w:header="720" w:footer="720" w:gutter="0"/>
          <w:cols w:space="720"/>
          <w:docGrid w:linePitch="360"/>
        </w:sectPr>
      </w:pPr>
    </w:p>
    <w:p w14:paraId="7B4278B3" w14:textId="756789AB" w:rsidR="004E5AF9" w:rsidRPr="001A7C30" w:rsidRDefault="004E5AF9" w:rsidP="00516334">
      <w:pPr>
        <w:widowControl w:val="0"/>
        <w:numPr>
          <w:ilvl w:val="0"/>
          <w:numId w:val="1"/>
        </w:numPr>
        <w:tabs>
          <w:tab w:val="left" w:pos="220"/>
          <w:tab w:val="left" w:pos="720"/>
        </w:tabs>
        <w:autoSpaceDE w:val="0"/>
        <w:autoSpaceDN w:val="0"/>
        <w:adjustRightInd w:val="0"/>
        <w:ind w:hanging="720"/>
        <w:rPr>
          <w:rFonts w:asciiTheme="majorHAnsi" w:hAnsiTheme="majorHAnsi" w:cstheme="majorHAnsi"/>
        </w:rPr>
      </w:pPr>
      <w:r w:rsidRPr="001A7C30">
        <w:rPr>
          <w:rFonts w:asciiTheme="majorHAnsi" w:hAnsiTheme="majorHAnsi" w:cstheme="majorHAnsi"/>
        </w:rPr>
        <w:t>Matter</w:t>
      </w:r>
      <w:r w:rsidR="007533F1" w:rsidRPr="001A7C30">
        <w:rPr>
          <w:rFonts w:asciiTheme="majorHAnsi" w:hAnsiTheme="majorHAnsi" w:cstheme="majorHAnsi"/>
        </w:rPr>
        <w:t>/Chemistry</w:t>
      </w:r>
    </w:p>
    <w:p w14:paraId="3FEF484C" w14:textId="4BE75B9D" w:rsidR="004E5AF9" w:rsidRPr="001A7C30" w:rsidRDefault="004E5AF9" w:rsidP="00516334">
      <w:pPr>
        <w:widowControl w:val="0"/>
        <w:numPr>
          <w:ilvl w:val="0"/>
          <w:numId w:val="1"/>
        </w:numPr>
        <w:tabs>
          <w:tab w:val="left" w:pos="220"/>
          <w:tab w:val="left" w:pos="720"/>
        </w:tabs>
        <w:autoSpaceDE w:val="0"/>
        <w:autoSpaceDN w:val="0"/>
        <w:adjustRightInd w:val="0"/>
        <w:ind w:hanging="720"/>
        <w:rPr>
          <w:rFonts w:asciiTheme="majorHAnsi" w:hAnsiTheme="majorHAnsi" w:cstheme="majorHAnsi"/>
        </w:rPr>
      </w:pPr>
      <w:r w:rsidRPr="001A7C30">
        <w:rPr>
          <w:rFonts w:asciiTheme="majorHAnsi" w:hAnsiTheme="majorHAnsi" w:cstheme="majorHAnsi"/>
        </w:rPr>
        <w:t>Energy &amp; Transformations</w:t>
      </w:r>
    </w:p>
    <w:p w14:paraId="3D70EBBF" w14:textId="77777777" w:rsidR="004E5AF9" w:rsidRPr="001A7C30" w:rsidRDefault="004E5AF9" w:rsidP="00516334">
      <w:pPr>
        <w:widowControl w:val="0"/>
        <w:numPr>
          <w:ilvl w:val="0"/>
          <w:numId w:val="1"/>
        </w:numPr>
        <w:tabs>
          <w:tab w:val="left" w:pos="220"/>
          <w:tab w:val="left" w:pos="720"/>
        </w:tabs>
        <w:autoSpaceDE w:val="0"/>
        <w:autoSpaceDN w:val="0"/>
        <w:adjustRightInd w:val="0"/>
        <w:ind w:hanging="720"/>
        <w:rPr>
          <w:rFonts w:asciiTheme="majorHAnsi" w:hAnsiTheme="majorHAnsi" w:cstheme="majorHAnsi"/>
        </w:rPr>
      </w:pPr>
      <w:r w:rsidRPr="001A7C30">
        <w:rPr>
          <w:rFonts w:asciiTheme="majorHAnsi" w:hAnsiTheme="majorHAnsi" w:cstheme="majorHAnsi"/>
        </w:rPr>
        <w:t>Electricity &amp; Magnetism</w:t>
      </w:r>
    </w:p>
    <w:p w14:paraId="42A344AD" w14:textId="77777777" w:rsidR="004E5AF9" w:rsidRPr="001A7C30" w:rsidRDefault="004E5AF9" w:rsidP="00516334">
      <w:pPr>
        <w:widowControl w:val="0"/>
        <w:numPr>
          <w:ilvl w:val="0"/>
          <w:numId w:val="1"/>
        </w:numPr>
        <w:tabs>
          <w:tab w:val="left" w:pos="220"/>
          <w:tab w:val="left" w:pos="720"/>
        </w:tabs>
        <w:autoSpaceDE w:val="0"/>
        <w:autoSpaceDN w:val="0"/>
        <w:adjustRightInd w:val="0"/>
        <w:ind w:hanging="720"/>
        <w:rPr>
          <w:rFonts w:asciiTheme="majorHAnsi" w:hAnsiTheme="majorHAnsi" w:cstheme="majorHAnsi"/>
        </w:rPr>
      </w:pPr>
      <w:r w:rsidRPr="001A7C30">
        <w:rPr>
          <w:rFonts w:asciiTheme="majorHAnsi" w:hAnsiTheme="majorHAnsi" w:cstheme="majorHAnsi"/>
        </w:rPr>
        <w:t>Waves</w:t>
      </w:r>
    </w:p>
    <w:p w14:paraId="2E49900A" w14:textId="4247B3F2" w:rsidR="002723AF" w:rsidRPr="001A7C30" w:rsidRDefault="004E5AF9" w:rsidP="00516334">
      <w:pPr>
        <w:widowControl w:val="0"/>
        <w:numPr>
          <w:ilvl w:val="0"/>
          <w:numId w:val="1"/>
        </w:numPr>
        <w:tabs>
          <w:tab w:val="left" w:pos="220"/>
          <w:tab w:val="left" w:pos="720"/>
        </w:tabs>
        <w:autoSpaceDE w:val="0"/>
        <w:autoSpaceDN w:val="0"/>
        <w:adjustRightInd w:val="0"/>
        <w:ind w:hanging="720"/>
        <w:rPr>
          <w:rFonts w:asciiTheme="majorHAnsi" w:hAnsiTheme="majorHAnsi" w:cstheme="majorHAnsi"/>
        </w:rPr>
      </w:pPr>
      <w:r w:rsidRPr="001A7C30">
        <w:rPr>
          <w:rFonts w:asciiTheme="majorHAnsi" w:hAnsiTheme="majorHAnsi" w:cstheme="majorHAnsi"/>
        </w:rPr>
        <w:t>Forces &amp; Motion</w:t>
      </w:r>
      <w:r w:rsidR="00172722" w:rsidRPr="001A7C30">
        <w:rPr>
          <w:rFonts w:asciiTheme="majorHAnsi" w:hAnsiTheme="majorHAnsi" w:cstheme="majorHAnsi"/>
        </w:rPr>
        <w:t xml:space="preserve"> </w:t>
      </w:r>
    </w:p>
    <w:p w14:paraId="10F0DACB" w14:textId="77777777" w:rsidR="004E5AF9" w:rsidRPr="001A7C30" w:rsidRDefault="004E5AF9" w:rsidP="00516334">
      <w:pPr>
        <w:widowControl w:val="0"/>
        <w:autoSpaceDE w:val="0"/>
        <w:autoSpaceDN w:val="0"/>
        <w:adjustRightInd w:val="0"/>
        <w:rPr>
          <w:rFonts w:asciiTheme="majorHAnsi" w:hAnsiTheme="majorHAnsi" w:cstheme="majorHAnsi"/>
        </w:rPr>
        <w:sectPr w:rsidR="004E5AF9" w:rsidRPr="001A7C30" w:rsidSect="004E5AF9">
          <w:type w:val="continuous"/>
          <w:pgSz w:w="12240" w:h="15840"/>
          <w:pgMar w:top="432" w:right="360" w:bottom="504" w:left="540" w:header="720" w:footer="720" w:gutter="0"/>
          <w:cols w:num="3" w:space="720"/>
          <w:docGrid w:linePitch="360"/>
        </w:sectPr>
      </w:pPr>
    </w:p>
    <w:p w14:paraId="1F8DBCA5" w14:textId="7D1B0738" w:rsidR="005167D7" w:rsidRPr="001A7C30" w:rsidRDefault="005167D7" w:rsidP="00516334">
      <w:pPr>
        <w:widowControl w:val="0"/>
        <w:autoSpaceDE w:val="0"/>
        <w:autoSpaceDN w:val="0"/>
        <w:adjustRightInd w:val="0"/>
        <w:rPr>
          <w:rFonts w:asciiTheme="majorHAnsi" w:hAnsiTheme="majorHAnsi" w:cstheme="majorHAnsi"/>
        </w:rPr>
      </w:pPr>
    </w:p>
    <w:p w14:paraId="57279816" w14:textId="4273D42F" w:rsidR="002723AF" w:rsidRPr="001A7C30" w:rsidRDefault="00122953" w:rsidP="00516334">
      <w:pPr>
        <w:widowControl w:val="0"/>
        <w:autoSpaceDE w:val="0"/>
        <w:autoSpaceDN w:val="0"/>
        <w:adjustRightInd w:val="0"/>
        <w:rPr>
          <w:rFonts w:asciiTheme="majorHAnsi" w:hAnsiTheme="majorHAnsi" w:cstheme="majorHAnsi"/>
        </w:rPr>
      </w:pPr>
      <w:r w:rsidRPr="001A7C30">
        <w:rPr>
          <w:rFonts w:asciiTheme="majorHAnsi" w:hAnsiTheme="majorHAnsi" w:cstheme="majorHAnsi"/>
        </w:rPr>
        <w:t>Visit</w:t>
      </w:r>
      <w:r w:rsidR="002723AF" w:rsidRPr="001A7C30">
        <w:rPr>
          <w:rFonts w:asciiTheme="majorHAnsi" w:hAnsiTheme="majorHAnsi" w:cstheme="majorHAnsi"/>
        </w:rPr>
        <w:t xml:space="preserve"> </w:t>
      </w:r>
      <w:hyperlink r:id="rId5" w:history="1">
        <w:r w:rsidR="002723AF" w:rsidRPr="001A7C30">
          <w:rPr>
            <w:rFonts w:asciiTheme="majorHAnsi" w:hAnsiTheme="majorHAnsi" w:cstheme="majorHAnsi"/>
            <w:color w:val="15318A"/>
          </w:rPr>
          <w:t>www.georgiastandards.org</w:t>
        </w:r>
      </w:hyperlink>
      <w:r w:rsidR="002723AF" w:rsidRPr="001A7C30">
        <w:rPr>
          <w:rFonts w:asciiTheme="majorHAnsi" w:hAnsiTheme="majorHAnsi" w:cstheme="majorHAnsi"/>
        </w:rPr>
        <w:t> </w:t>
      </w:r>
      <w:r w:rsidRPr="001A7C30">
        <w:rPr>
          <w:rFonts w:asciiTheme="majorHAnsi" w:hAnsiTheme="majorHAnsi" w:cstheme="majorHAnsi"/>
        </w:rPr>
        <w:t>for a detailed list of standards.</w:t>
      </w:r>
    </w:p>
    <w:p w14:paraId="250276A2" w14:textId="77777777" w:rsidR="002723AF" w:rsidRPr="001A7C30" w:rsidRDefault="002723AF" w:rsidP="00516334">
      <w:pPr>
        <w:widowControl w:val="0"/>
        <w:autoSpaceDE w:val="0"/>
        <w:autoSpaceDN w:val="0"/>
        <w:adjustRightInd w:val="0"/>
        <w:rPr>
          <w:rFonts w:asciiTheme="majorHAnsi" w:hAnsiTheme="majorHAnsi" w:cstheme="majorHAnsi"/>
        </w:rPr>
      </w:pPr>
    </w:p>
    <w:p w14:paraId="1B8ACD47" w14:textId="011DAD9C" w:rsidR="005167D7" w:rsidRPr="001A7C30" w:rsidRDefault="002723AF" w:rsidP="00516334">
      <w:pPr>
        <w:widowControl w:val="0"/>
        <w:autoSpaceDE w:val="0"/>
        <w:autoSpaceDN w:val="0"/>
        <w:adjustRightInd w:val="0"/>
        <w:rPr>
          <w:rFonts w:asciiTheme="majorHAnsi" w:hAnsiTheme="majorHAnsi" w:cstheme="majorHAnsi"/>
        </w:rPr>
      </w:pPr>
      <w:r w:rsidRPr="001A7C30">
        <w:rPr>
          <w:rFonts w:asciiTheme="majorHAnsi" w:hAnsiTheme="majorHAnsi" w:cstheme="majorHAnsi"/>
          <w:b/>
        </w:rPr>
        <w:t>Expectations:</w:t>
      </w:r>
      <w:r w:rsidRPr="001A7C30">
        <w:rPr>
          <w:rFonts w:asciiTheme="majorHAnsi" w:hAnsiTheme="majorHAnsi" w:cstheme="majorHAnsi"/>
        </w:rPr>
        <w:t xml:space="preserve"> Appropriate behavior </w:t>
      </w:r>
      <w:r w:rsidR="007533F1" w:rsidRPr="001A7C30">
        <w:rPr>
          <w:rFonts w:asciiTheme="majorHAnsi" w:hAnsiTheme="majorHAnsi" w:cstheme="majorHAnsi"/>
        </w:rPr>
        <w:t>is always expected.</w:t>
      </w:r>
      <w:r w:rsidRPr="001A7C30">
        <w:rPr>
          <w:rFonts w:asciiTheme="majorHAnsi" w:hAnsiTheme="majorHAnsi" w:cstheme="majorHAnsi"/>
        </w:rPr>
        <w:t xml:space="preserve"> Students must be respectful of the learning environment, follow the classroom procedures and bring the follo</w:t>
      </w:r>
      <w:r w:rsidR="00516334" w:rsidRPr="001A7C30">
        <w:rPr>
          <w:rFonts w:asciiTheme="majorHAnsi" w:hAnsiTheme="majorHAnsi" w:cstheme="majorHAnsi"/>
        </w:rPr>
        <w:t>wing supplies to class everyday:</w:t>
      </w:r>
    </w:p>
    <w:p w14:paraId="36F1CD46" w14:textId="77777777" w:rsidR="005167D7" w:rsidRPr="001A7C30" w:rsidRDefault="005167D7" w:rsidP="00516334">
      <w:pPr>
        <w:widowControl w:val="0"/>
        <w:autoSpaceDE w:val="0"/>
        <w:autoSpaceDN w:val="0"/>
        <w:adjustRightInd w:val="0"/>
        <w:rPr>
          <w:rFonts w:asciiTheme="majorHAnsi" w:hAnsiTheme="majorHAnsi" w:cstheme="majorHAnsi"/>
        </w:rPr>
        <w:sectPr w:rsidR="005167D7" w:rsidRPr="001A7C30" w:rsidSect="004E5AF9">
          <w:type w:val="continuous"/>
          <w:pgSz w:w="12240" w:h="15840"/>
          <w:pgMar w:top="432" w:right="360" w:bottom="504" w:left="540" w:header="720" w:footer="720" w:gutter="0"/>
          <w:cols w:space="720"/>
          <w:docGrid w:linePitch="360"/>
        </w:sectPr>
      </w:pPr>
    </w:p>
    <w:p w14:paraId="7A1A13BA" w14:textId="4575576E" w:rsidR="002723AF" w:rsidRPr="001A7C30" w:rsidRDefault="00BC5F11" w:rsidP="00516334">
      <w:pPr>
        <w:pStyle w:val="ListParagraph"/>
        <w:widowControl w:val="0"/>
        <w:numPr>
          <w:ilvl w:val="0"/>
          <w:numId w:val="7"/>
        </w:numPr>
        <w:tabs>
          <w:tab w:val="left" w:pos="220"/>
          <w:tab w:val="left" w:pos="720"/>
        </w:tabs>
        <w:autoSpaceDE w:val="0"/>
        <w:autoSpaceDN w:val="0"/>
        <w:adjustRightInd w:val="0"/>
        <w:rPr>
          <w:rFonts w:asciiTheme="majorHAnsi" w:hAnsiTheme="majorHAnsi" w:cstheme="majorHAnsi"/>
        </w:rPr>
      </w:pPr>
      <w:r>
        <w:rPr>
          <w:rFonts w:asciiTheme="majorHAnsi" w:hAnsiTheme="majorHAnsi" w:cstheme="majorHAnsi"/>
        </w:rPr>
        <w:t xml:space="preserve">1” Three Ring Binder </w:t>
      </w:r>
    </w:p>
    <w:p w14:paraId="14AF8BF0" w14:textId="77777777" w:rsidR="00172722" w:rsidRPr="001A7C30" w:rsidRDefault="00172722" w:rsidP="00516334">
      <w:pPr>
        <w:widowControl w:val="0"/>
        <w:tabs>
          <w:tab w:val="left" w:pos="220"/>
          <w:tab w:val="left" w:pos="720"/>
        </w:tabs>
        <w:autoSpaceDE w:val="0"/>
        <w:autoSpaceDN w:val="0"/>
        <w:adjustRightInd w:val="0"/>
        <w:ind w:left="720"/>
        <w:rPr>
          <w:rFonts w:asciiTheme="majorHAnsi" w:hAnsiTheme="majorHAnsi" w:cstheme="majorHAnsi"/>
        </w:rPr>
      </w:pPr>
    </w:p>
    <w:p w14:paraId="5B2FE3BE" w14:textId="656E9F1D" w:rsidR="004777D9" w:rsidRDefault="004777D9" w:rsidP="00516334">
      <w:pPr>
        <w:widowControl w:val="0"/>
        <w:numPr>
          <w:ilvl w:val="0"/>
          <w:numId w:val="2"/>
        </w:numPr>
        <w:tabs>
          <w:tab w:val="left" w:pos="220"/>
          <w:tab w:val="left" w:pos="720"/>
        </w:tabs>
        <w:autoSpaceDE w:val="0"/>
        <w:autoSpaceDN w:val="0"/>
        <w:adjustRightInd w:val="0"/>
        <w:ind w:hanging="720"/>
        <w:rPr>
          <w:rFonts w:asciiTheme="majorHAnsi" w:hAnsiTheme="majorHAnsi" w:cstheme="majorHAnsi"/>
        </w:rPr>
      </w:pPr>
      <w:r>
        <w:rPr>
          <w:rFonts w:asciiTheme="majorHAnsi" w:hAnsiTheme="majorHAnsi" w:cstheme="majorHAnsi"/>
        </w:rPr>
        <w:t>Paper</w:t>
      </w:r>
    </w:p>
    <w:p w14:paraId="6FC4E1DA" w14:textId="77777777" w:rsidR="00D032C2" w:rsidRDefault="00D032C2" w:rsidP="00D032C2">
      <w:pPr>
        <w:widowControl w:val="0"/>
        <w:tabs>
          <w:tab w:val="left" w:pos="220"/>
          <w:tab w:val="left" w:pos="720"/>
        </w:tabs>
        <w:autoSpaceDE w:val="0"/>
        <w:autoSpaceDN w:val="0"/>
        <w:adjustRightInd w:val="0"/>
        <w:ind w:left="720"/>
        <w:rPr>
          <w:rFonts w:asciiTheme="majorHAnsi" w:hAnsiTheme="majorHAnsi" w:cstheme="majorHAnsi"/>
        </w:rPr>
      </w:pPr>
    </w:p>
    <w:p w14:paraId="4123B8BB" w14:textId="0B770343" w:rsidR="004777D9" w:rsidRDefault="004777D9" w:rsidP="00516334">
      <w:pPr>
        <w:widowControl w:val="0"/>
        <w:numPr>
          <w:ilvl w:val="0"/>
          <w:numId w:val="2"/>
        </w:numPr>
        <w:tabs>
          <w:tab w:val="left" w:pos="220"/>
          <w:tab w:val="left" w:pos="720"/>
        </w:tabs>
        <w:autoSpaceDE w:val="0"/>
        <w:autoSpaceDN w:val="0"/>
        <w:adjustRightInd w:val="0"/>
        <w:ind w:hanging="720"/>
        <w:rPr>
          <w:rFonts w:asciiTheme="majorHAnsi" w:hAnsiTheme="majorHAnsi" w:cstheme="majorHAnsi"/>
        </w:rPr>
      </w:pPr>
      <w:r>
        <w:rPr>
          <w:rFonts w:asciiTheme="majorHAnsi" w:hAnsiTheme="majorHAnsi" w:cstheme="majorHAnsi"/>
        </w:rPr>
        <w:t>Pencil</w:t>
      </w:r>
    </w:p>
    <w:p w14:paraId="593871B2" w14:textId="77777777" w:rsidR="004777D9" w:rsidRDefault="004777D9" w:rsidP="004777D9">
      <w:pPr>
        <w:widowControl w:val="0"/>
        <w:tabs>
          <w:tab w:val="left" w:pos="220"/>
          <w:tab w:val="left" w:pos="720"/>
        </w:tabs>
        <w:autoSpaceDE w:val="0"/>
        <w:autoSpaceDN w:val="0"/>
        <w:adjustRightInd w:val="0"/>
        <w:rPr>
          <w:rFonts w:asciiTheme="majorHAnsi" w:hAnsiTheme="majorHAnsi" w:cstheme="majorHAnsi"/>
        </w:rPr>
        <w:sectPr w:rsidR="004777D9" w:rsidSect="004777D9">
          <w:type w:val="continuous"/>
          <w:pgSz w:w="12240" w:h="15840"/>
          <w:pgMar w:top="432" w:right="360" w:bottom="504" w:left="540" w:header="720" w:footer="720" w:gutter="0"/>
          <w:cols w:num="3" w:space="720"/>
          <w:docGrid w:linePitch="360"/>
        </w:sectPr>
      </w:pPr>
    </w:p>
    <w:p w14:paraId="11E3C752" w14:textId="5D8BDA09" w:rsidR="00B811F6" w:rsidRPr="001A7C30" w:rsidRDefault="007533F1" w:rsidP="004777D9">
      <w:pPr>
        <w:widowControl w:val="0"/>
        <w:tabs>
          <w:tab w:val="left" w:pos="220"/>
          <w:tab w:val="left" w:pos="720"/>
        </w:tabs>
        <w:autoSpaceDE w:val="0"/>
        <w:autoSpaceDN w:val="0"/>
        <w:adjustRightInd w:val="0"/>
        <w:rPr>
          <w:rFonts w:asciiTheme="majorHAnsi" w:hAnsiTheme="majorHAnsi" w:cstheme="majorHAnsi"/>
        </w:rPr>
        <w:sectPr w:rsidR="00B811F6" w:rsidRPr="001A7C30" w:rsidSect="00B811F6">
          <w:type w:val="continuous"/>
          <w:pgSz w:w="12240" w:h="15840"/>
          <w:pgMar w:top="432" w:right="360" w:bottom="504" w:left="540" w:header="720" w:footer="720" w:gutter="0"/>
          <w:cols w:num="2" w:space="720"/>
          <w:docGrid w:linePitch="360"/>
        </w:sectPr>
      </w:pPr>
      <w:r w:rsidRPr="001A7C30">
        <w:rPr>
          <w:rFonts w:asciiTheme="majorHAnsi" w:hAnsiTheme="majorHAnsi" w:cstheme="majorHAnsi"/>
        </w:rPr>
        <w:t xml:space="preserve"> </w:t>
      </w:r>
      <w:r w:rsidR="00122953" w:rsidRPr="001A7C30">
        <w:rPr>
          <w:rFonts w:asciiTheme="majorHAnsi" w:hAnsiTheme="majorHAnsi" w:cstheme="majorHAnsi"/>
        </w:rPr>
        <w:t xml:space="preserve">            </w:t>
      </w:r>
    </w:p>
    <w:p w14:paraId="6AA2FDFB" w14:textId="6F986797" w:rsidR="002723AF" w:rsidRPr="001A7C30" w:rsidRDefault="002723AF" w:rsidP="00516334">
      <w:pPr>
        <w:widowControl w:val="0"/>
        <w:autoSpaceDE w:val="0"/>
        <w:autoSpaceDN w:val="0"/>
        <w:adjustRightInd w:val="0"/>
        <w:rPr>
          <w:rFonts w:asciiTheme="majorHAnsi" w:hAnsiTheme="majorHAnsi" w:cstheme="majorHAnsi"/>
        </w:rPr>
      </w:pPr>
      <w:r w:rsidRPr="001A7C30">
        <w:rPr>
          <w:rFonts w:asciiTheme="majorHAnsi" w:hAnsiTheme="majorHAnsi" w:cstheme="majorHAnsi"/>
          <w:b/>
        </w:rPr>
        <w:t>Class Format</w:t>
      </w:r>
      <w:r w:rsidRPr="001A7C30">
        <w:rPr>
          <w:rFonts w:asciiTheme="majorHAnsi" w:hAnsiTheme="majorHAnsi" w:cstheme="majorHAnsi"/>
        </w:rPr>
        <w:t>: The class will be taught using various methods; each student will have a</w:t>
      </w:r>
      <w:r w:rsidR="00D032C2">
        <w:rPr>
          <w:rFonts w:asciiTheme="majorHAnsi" w:hAnsiTheme="majorHAnsi" w:cstheme="majorHAnsi"/>
        </w:rPr>
        <w:t xml:space="preserve"> </w:t>
      </w:r>
      <w:r w:rsidRPr="001A7C30">
        <w:rPr>
          <w:rFonts w:asciiTheme="majorHAnsi" w:hAnsiTheme="majorHAnsi" w:cstheme="majorHAnsi"/>
        </w:rPr>
        <w:t>notebook.  Students will work individually as well as collaboratively. At times</w:t>
      </w:r>
      <w:r w:rsidR="00955287" w:rsidRPr="001A7C30">
        <w:rPr>
          <w:rFonts w:asciiTheme="majorHAnsi" w:hAnsiTheme="majorHAnsi" w:cstheme="majorHAnsi"/>
        </w:rPr>
        <w:t>,</w:t>
      </w:r>
      <w:r w:rsidRPr="001A7C30">
        <w:rPr>
          <w:rFonts w:asciiTheme="majorHAnsi" w:hAnsiTheme="majorHAnsi" w:cstheme="majorHAnsi"/>
        </w:rPr>
        <w:t xml:space="preserve"> lectures will be </w:t>
      </w:r>
      <w:proofErr w:type="gramStart"/>
      <w:r w:rsidRPr="001A7C30">
        <w:rPr>
          <w:rFonts w:asciiTheme="majorHAnsi" w:hAnsiTheme="majorHAnsi" w:cstheme="majorHAnsi"/>
        </w:rPr>
        <w:t>presented</w:t>
      </w:r>
      <w:proofErr w:type="gramEnd"/>
      <w:r w:rsidRPr="001A7C30">
        <w:rPr>
          <w:rFonts w:asciiTheme="majorHAnsi" w:hAnsiTheme="majorHAnsi" w:cstheme="majorHAnsi"/>
        </w:rPr>
        <w:t xml:space="preserve"> and hands-on activities will take place.  Please note the following </w:t>
      </w:r>
      <w:r w:rsidR="00A540FA" w:rsidRPr="001A7C30">
        <w:rPr>
          <w:rFonts w:asciiTheme="majorHAnsi" w:hAnsiTheme="majorHAnsi" w:cstheme="majorHAnsi"/>
        </w:rPr>
        <w:t xml:space="preserve">SAMPLE </w:t>
      </w:r>
      <w:r w:rsidRPr="001A7C30">
        <w:rPr>
          <w:rFonts w:asciiTheme="majorHAnsi" w:hAnsiTheme="majorHAnsi" w:cstheme="majorHAnsi"/>
        </w:rPr>
        <w:t>weekly schedule:</w:t>
      </w:r>
    </w:p>
    <w:p w14:paraId="4D10895E" w14:textId="4F46CE7A" w:rsidR="002723AF" w:rsidRPr="001A7C30" w:rsidRDefault="002723AF" w:rsidP="00516334">
      <w:pPr>
        <w:widowControl w:val="0"/>
        <w:numPr>
          <w:ilvl w:val="0"/>
          <w:numId w:val="3"/>
        </w:numPr>
        <w:tabs>
          <w:tab w:val="left" w:pos="220"/>
          <w:tab w:val="left" w:pos="720"/>
        </w:tabs>
        <w:autoSpaceDE w:val="0"/>
        <w:autoSpaceDN w:val="0"/>
        <w:adjustRightInd w:val="0"/>
        <w:ind w:hanging="720"/>
        <w:rPr>
          <w:rFonts w:asciiTheme="majorHAnsi" w:hAnsiTheme="majorHAnsi" w:cstheme="majorHAnsi"/>
        </w:rPr>
      </w:pPr>
      <w:r w:rsidRPr="001A7C30">
        <w:rPr>
          <w:rFonts w:asciiTheme="majorHAnsi" w:hAnsiTheme="majorHAnsi" w:cstheme="majorHAnsi"/>
        </w:rPr>
        <w:t>Tuesday and Wednesday – students should be studying at home for their quiz or test on Thursday</w:t>
      </w:r>
    </w:p>
    <w:p w14:paraId="0E72B358" w14:textId="4FE173E1" w:rsidR="002723AF" w:rsidRPr="001A7C30" w:rsidRDefault="002723AF" w:rsidP="00516334">
      <w:pPr>
        <w:widowControl w:val="0"/>
        <w:numPr>
          <w:ilvl w:val="0"/>
          <w:numId w:val="3"/>
        </w:numPr>
        <w:tabs>
          <w:tab w:val="left" w:pos="220"/>
          <w:tab w:val="left" w:pos="270"/>
        </w:tabs>
        <w:autoSpaceDE w:val="0"/>
        <w:autoSpaceDN w:val="0"/>
        <w:adjustRightInd w:val="0"/>
        <w:ind w:left="180" w:hanging="180"/>
        <w:rPr>
          <w:rFonts w:asciiTheme="majorHAnsi" w:hAnsiTheme="majorHAnsi" w:cstheme="majorHAnsi"/>
        </w:rPr>
      </w:pPr>
      <w:r w:rsidRPr="001A7C30">
        <w:rPr>
          <w:rFonts w:asciiTheme="majorHAnsi" w:hAnsiTheme="majorHAnsi" w:cstheme="majorHAnsi"/>
        </w:rPr>
        <w:t xml:space="preserve">Thursday – there will be a quiz on the material covered since the previous Thursday; the only exception will </w:t>
      </w:r>
      <w:r w:rsidR="00BE7DE3" w:rsidRPr="001A7C30">
        <w:rPr>
          <w:rFonts w:asciiTheme="majorHAnsi" w:hAnsiTheme="majorHAnsi" w:cstheme="majorHAnsi"/>
        </w:rPr>
        <w:t xml:space="preserve">be if there is a unit test </w:t>
      </w:r>
      <w:r w:rsidRPr="001A7C30">
        <w:rPr>
          <w:rFonts w:asciiTheme="majorHAnsi" w:hAnsiTheme="majorHAnsi" w:cstheme="majorHAnsi"/>
        </w:rPr>
        <w:t>in its place.</w:t>
      </w:r>
    </w:p>
    <w:p w14:paraId="1C7DC7F9" w14:textId="2741CD0F" w:rsidR="005167D7" w:rsidRPr="001A7C30" w:rsidRDefault="002723AF" w:rsidP="00516334">
      <w:pPr>
        <w:widowControl w:val="0"/>
        <w:numPr>
          <w:ilvl w:val="0"/>
          <w:numId w:val="3"/>
        </w:numPr>
        <w:tabs>
          <w:tab w:val="left" w:pos="220"/>
          <w:tab w:val="left" w:pos="720"/>
        </w:tabs>
        <w:autoSpaceDE w:val="0"/>
        <w:autoSpaceDN w:val="0"/>
        <w:adjustRightInd w:val="0"/>
        <w:ind w:hanging="720"/>
        <w:rPr>
          <w:rFonts w:asciiTheme="majorHAnsi" w:hAnsiTheme="majorHAnsi" w:cstheme="majorHAnsi"/>
        </w:rPr>
      </w:pPr>
      <w:r w:rsidRPr="001A7C30">
        <w:rPr>
          <w:rFonts w:asciiTheme="majorHAnsi" w:hAnsiTheme="majorHAnsi" w:cstheme="majorHAnsi"/>
        </w:rPr>
        <w:t>Labs – there will be an experiment, station lab, or activity in the classroom on various days</w:t>
      </w:r>
    </w:p>
    <w:p w14:paraId="206D5754" w14:textId="77777777" w:rsidR="005167D7" w:rsidRPr="001A7C30" w:rsidRDefault="005167D7" w:rsidP="00516334">
      <w:pPr>
        <w:widowControl w:val="0"/>
        <w:autoSpaceDE w:val="0"/>
        <w:autoSpaceDN w:val="0"/>
        <w:adjustRightInd w:val="0"/>
        <w:rPr>
          <w:rFonts w:asciiTheme="majorHAnsi" w:hAnsiTheme="majorHAnsi" w:cstheme="majorHAnsi"/>
        </w:rPr>
      </w:pPr>
    </w:p>
    <w:p w14:paraId="75E0FEE2" w14:textId="77777777" w:rsidR="005167D7" w:rsidRPr="001A7C30" w:rsidRDefault="005167D7" w:rsidP="005167D7">
      <w:pPr>
        <w:rPr>
          <w:rFonts w:asciiTheme="majorHAnsi" w:hAnsiTheme="majorHAnsi" w:cstheme="majorHAnsi"/>
        </w:rPr>
      </w:pPr>
      <w:r w:rsidRPr="001A7C30">
        <w:rPr>
          <w:rFonts w:asciiTheme="majorHAnsi" w:hAnsiTheme="majorHAnsi" w:cstheme="majorHAnsi"/>
          <w:b/>
        </w:rPr>
        <w:t>Grading Policy:</w:t>
      </w:r>
      <w:r w:rsidRPr="001A7C30">
        <w:rPr>
          <w:rFonts w:asciiTheme="majorHAnsi" w:hAnsiTheme="majorHAnsi" w:cstheme="majorHAnsi"/>
        </w:rPr>
        <w:t xml:space="preserve"> Grades will be based upon a student’s mastery of the Georgia Standards of Excellence for each unit, which will be evaluated using a variety of assessments.  </w:t>
      </w:r>
    </w:p>
    <w:p w14:paraId="38477B24" w14:textId="77777777" w:rsidR="00955287" w:rsidRPr="001A7C30" w:rsidRDefault="00955287" w:rsidP="005167D7">
      <w:pPr>
        <w:rPr>
          <w:rFonts w:asciiTheme="majorHAnsi" w:hAnsiTheme="majorHAnsi" w:cstheme="majorHAnsi"/>
          <w:b/>
        </w:rPr>
      </w:pPr>
    </w:p>
    <w:p w14:paraId="221F133D" w14:textId="0F43B8BF" w:rsidR="00287B86" w:rsidRPr="001A7C30" w:rsidRDefault="00287B86" w:rsidP="00287B86">
      <w:pPr>
        <w:rPr>
          <w:rFonts w:asciiTheme="majorHAnsi" w:eastAsia="Times New Roman" w:hAnsiTheme="majorHAnsi"/>
        </w:rPr>
      </w:pPr>
      <w:r w:rsidRPr="001A7C30">
        <w:rPr>
          <w:rFonts w:asciiTheme="majorHAnsi" w:eastAsia="Times New Roman" w:hAnsiTheme="majorHAnsi"/>
          <w:b/>
        </w:rPr>
        <w:t>Assessments</w:t>
      </w:r>
      <w:r w:rsidR="00671492" w:rsidRPr="001A7C30">
        <w:rPr>
          <w:rFonts w:asciiTheme="majorHAnsi" w:eastAsia="Times New Roman" w:hAnsiTheme="majorHAnsi"/>
        </w:rPr>
        <w:t xml:space="preserve">: </w:t>
      </w:r>
      <w:r w:rsidRPr="001A7C30">
        <w:rPr>
          <w:rFonts w:asciiTheme="majorHAnsi" w:eastAsia="Times New Roman" w:hAnsiTheme="majorHAnsi"/>
        </w:rPr>
        <w:t>may include, but are not limited to, reflections, quizzes, unit tests, and performance tasks. Students will be afforded one summative test recovery per semester (excluding mid-terms, finals, and E</w:t>
      </w:r>
      <w:r w:rsidR="00A540FA" w:rsidRPr="001A7C30">
        <w:rPr>
          <w:rFonts w:asciiTheme="majorHAnsi" w:eastAsia="Times New Roman" w:hAnsiTheme="majorHAnsi"/>
        </w:rPr>
        <w:t xml:space="preserve">OC tests).  Honors Physical Science </w:t>
      </w:r>
      <w:r w:rsidRPr="001A7C30">
        <w:rPr>
          <w:rFonts w:asciiTheme="majorHAnsi" w:eastAsia="Times New Roman" w:hAnsiTheme="majorHAnsi"/>
        </w:rPr>
        <w:t xml:space="preserve">will follow the grading policy for high school.  The weight distribution will be as follows: </w:t>
      </w:r>
    </w:p>
    <w:p w14:paraId="1D31BDD0" w14:textId="341320F9" w:rsidR="00287B86" w:rsidRPr="001A7C30" w:rsidRDefault="00287B86" w:rsidP="00287B86">
      <w:pPr>
        <w:rPr>
          <w:rFonts w:asciiTheme="majorHAnsi" w:eastAsia="Times New Roman" w:hAnsiTheme="majorHAnsi"/>
        </w:rPr>
      </w:pPr>
      <w:r w:rsidRPr="001A7C30">
        <w:rPr>
          <w:rFonts w:asciiTheme="majorHAnsi" w:eastAsia="Times New Roman" w:hAnsiTheme="majorHAnsi"/>
          <w:color w:val="000000"/>
          <w:shd w:val="clear" w:color="auto" w:fill="FFFFFF"/>
        </w:rPr>
        <w:t>Formative - 29% (quizzes, various classwork assignments, small projects)</w:t>
      </w:r>
    </w:p>
    <w:p w14:paraId="184BA650" w14:textId="77777777" w:rsidR="00287B86" w:rsidRPr="001A7C30" w:rsidRDefault="00287B86" w:rsidP="00287B86">
      <w:pPr>
        <w:rPr>
          <w:rFonts w:asciiTheme="majorHAnsi" w:eastAsia="Times New Roman" w:hAnsiTheme="majorHAnsi"/>
          <w:color w:val="000000" w:themeColor="text1"/>
        </w:rPr>
      </w:pPr>
      <w:r w:rsidRPr="001A7C30">
        <w:rPr>
          <w:rFonts w:asciiTheme="majorHAnsi" w:eastAsia="Times New Roman" w:hAnsiTheme="majorHAnsi"/>
          <w:color w:val="000000"/>
          <w:shd w:val="clear" w:color="auto" w:fill="FFFFFF"/>
        </w:rPr>
        <w:lastRenderedPageBreak/>
        <w:t>Summative - 71% (tests, cumulative assessment)</w:t>
      </w:r>
    </w:p>
    <w:p w14:paraId="2938050F" w14:textId="77777777" w:rsidR="00287B86" w:rsidRPr="001A7C30" w:rsidRDefault="00287B86" w:rsidP="00287B86">
      <w:pPr>
        <w:rPr>
          <w:rFonts w:asciiTheme="majorHAnsi" w:eastAsia="Times New Roman" w:hAnsiTheme="majorHAnsi"/>
          <w:color w:val="000000" w:themeColor="text1"/>
        </w:rPr>
      </w:pPr>
      <w:r w:rsidRPr="001A7C30">
        <w:rPr>
          <w:rFonts w:asciiTheme="majorHAnsi" w:eastAsia="Times New Roman" w:hAnsiTheme="majorHAnsi"/>
          <w:color w:val="000000"/>
          <w:shd w:val="clear" w:color="auto" w:fill="FFFFFF"/>
        </w:rPr>
        <w:t xml:space="preserve">The formative and summative categories determine 80% of the final average and the End of Course Test (EOCT) is 20%.  </w:t>
      </w:r>
    </w:p>
    <w:p w14:paraId="6526DA8D" w14:textId="11106FF5" w:rsidR="00287B86" w:rsidRPr="001A7C30" w:rsidRDefault="00287B86" w:rsidP="00287B86">
      <w:pPr>
        <w:rPr>
          <w:rFonts w:asciiTheme="majorHAnsi" w:eastAsia="Times New Roman" w:hAnsiTheme="majorHAnsi"/>
        </w:rPr>
      </w:pPr>
      <w:r w:rsidRPr="001A7C30">
        <w:rPr>
          <w:rFonts w:asciiTheme="majorHAnsi" w:eastAsia="Times New Roman" w:hAnsiTheme="majorHAnsi"/>
        </w:rPr>
        <w:t xml:space="preserve">The </w:t>
      </w:r>
      <w:r w:rsidR="00A540FA" w:rsidRPr="001A7C30">
        <w:rPr>
          <w:rFonts w:asciiTheme="majorHAnsi" w:eastAsia="Times New Roman" w:hAnsiTheme="majorHAnsi"/>
        </w:rPr>
        <w:t xml:space="preserve">Honors Physical Science </w:t>
      </w:r>
      <w:r w:rsidRPr="001A7C30">
        <w:rPr>
          <w:rFonts w:asciiTheme="majorHAnsi" w:eastAsia="Times New Roman" w:hAnsiTheme="majorHAnsi"/>
        </w:rPr>
        <w:t xml:space="preserve">class is a yearlong class. </w:t>
      </w:r>
    </w:p>
    <w:p w14:paraId="1E9B45B7" w14:textId="77777777" w:rsidR="00287B86" w:rsidRPr="001A7C30" w:rsidRDefault="00287B86" w:rsidP="00287B86">
      <w:pPr>
        <w:rPr>
          <w:rFonts w:ascii="Times New Roman" w:hAnsi="Times New Roman"/>
        </w:rPr>
      </w:pPr>
    </w:p>
    <w:p w14:paraId="690A3C9E" w14:textId="1A9EC8EB" w:rsidR="005167D7" w:rsidRPr="001A7C30" w:rsidRDefault="00287B86" w:rsidP="005167D7">
      <w:pPr>
        <w:rPr>
          <w:rFonts w:ascii="Times New Roman" w:eastAsia="Times New Roman" w:hAnsi="Times New Roman"/>
          <w:b/>
          <w:bCs/>
        </w:rPr>
      </w:pPr>
      <w:r w:rsidRPr="001A7C30">
        <w:rPr>
          <w:rFonts w:ascii="Times New Roman" w:eastAsia="Times New Roman" w:hAnsi="Times New Roman"/>
          <w:b/>
          <w:bCs/>
        </w:rPr>
        <w:t xml:space="preserve">Students will take a Pretest, </w:t>
      </w:r>
      <w:r w:rsidR="00A540FA" w:rsidRPr="001A7C30">
        <w:rPr>
          <w:rFonts w:ascii="Times New Roman" w:eastAsia="Times New Roman" w:hAnsi="Times New Roman"/>
          <w:b/>
          <w:bCs/>
        </w:rPr>
        <w:t xml:space="preserve">Unit tests </w:t>
      </w:r>
      <w:r w:rsidRPr="001A7C30">
        <w:rPr>
          <w:rFonts w:ascii="Times New Roman" w:eastAsia="Times New Roman" w:hAnsi="Times New Roman"/>
          <w:b/>
          <w:bCs/>
        </w:rPr>
        <w:t>and the End-of-Course test (EOC).  The date of the EOC is not determined at this time but is usually taken during the first week of May.  Data collected from the Pretest is for instructional purposes only.</w:t>
      </w:r>
      <w:r w:rsidR="00444823" w:rsidRPr="001A7C30">
        <w:rPr>
          <w:rFonts w:asciiTheme="majorHAnsi" w:hAnsiTheme="majorHAnsi" w:cstheme="majorHAnsi"/>
        </w:rPr>
        <w:tab/>
      </w:r>
      <w:r w:rsidR="00444823" w:rsidRPr="001A7C30">
        <w:rPr>
          <w:rFonts w:asciiTheme="majorHAnsi" w:hAnsiTheme="majorHAnsi" w:cstheme="majorHAnsi"/>
        </w:rPr>
        <w:tab/>
      </w:r>
      <w:r w:rsidR="00955287" w:rsidRPr="001A7C30">
        <w:rPr>
          <w:rFonts w:asciiTheme="majorHAnsi" w:hAnsiTheme="majorHAnsi" w:cstheme="majorHAnsi"/>
        </w:rPr>
        <w:tab/>
      </w:r>
      <w:r w:rsidR="00955287" w:rsidRPr="001A7C30">
        <w:rPr>
          <w:rFonts w:asciiTheme="majorHAnsi" w:hAnsiTheme="majorHAnsi" w:cstheme="majorHAnsi"/>
        </w:rPr>
        <w:tab/>
      </w:r>
      <w:r w:rsidR="00444823" w:rsidRPr="001A7C30">
        <w:rPr>
          <w:rFonts w:asciiTheme="majorHAnsi" w:hAnsiTheme="majorHAnsi" w:cstheme="majorHAnsi"/>
        </w:rPr>
        <w:t xml:space="preserve">                    </w:t>
      </w:r>
    </w:p>
    <w:p w14:paraId="22617B68" w14:textId="77777777" w:rsidR="00122953" w:rsidRPr="001A7C30" w:rsidRDefault="00122953" w:rsidP="005167D7">
      <w:pPr>
        <w:rPr>
          <w:rFonts w:asciiTheme="majorHAnsi" w:eastAsia="Times New Roman" w:hAnsiTheme="majorHAnsi" w:cstheme="majorHAnsi"/>
          <w:b/>
          <w:bCs/>
          <w:color w:val="FF0000"/>
        </w:rPr>
      </w:pPr>
    </w:p>
    <w:p w14:paraId="19793410" w14:textId="57A4B93F" w:rsidR="00F907F7" w:rsidRPr="001A7C30" w:rsidRDefault="00F907F7" w:rsidP="005167D7">
      <w:pPr>
        <w:rPr>
          <w:rFonts w:asciiTheme="majorHAnsi" w:hAnsiTheme="majorHAnsi" w:cstheme="majorHAnsi"/>
          <w:b/>
        </w:rPr>
      </w:pPr>
      <w:r w:rsidRPr="001A7C30">
        <w:rPr>
          <w:rFonts w:asciiTheme="majorHAnsi" w:hAnsiTheme="majorHAnsi" w:cstheme="majorHAnsi"/>
          <w:b/>
          <w:bCs/>
        </w:rPr>
        <w:t>Assignments: Late Work:</w:t>
      </w:r>
      <w:r w:rsidRPr="001A7C30">
        <w:rPr>
          <w:rFonts w:asciiTheme="majorHAnsi" w:hAnsiTheme="majorHAnsi" w:cstheme="majorHAnsi"/>
          <w:bCs/>
        </w:rPr>
        <w:t xml:space="preserve">  </w:t>
      </w:r>
      <w:r w:rsidRPr="001A7C30">
        <w:rPr>
          <w:rFonts w:asciiTheme="majorHAnsi" w:hAnsiTheme="majorHAnsi" w:cstheme="majorHAnsi"/>
        </w:rPr>
        <w:t xml:space="preserve">Students </w:t>
      </w:r>
      <w:r w:rsidR="00F74142" w:rsidRPr="001A7C30">
        <w:rPr>
          <w:rFonts w:asciiTheme="majorHAnsi" w:hAnsiTheme="majorHAnsi" w:cstheme="majorHAnsi"/>
        </w:rPr>
        <w:t>have until the last day of the Term to submit any missing or incomplete work</w:t>
      </w:r>
      <w:r w:rsidRPr="001A7C30">
        <w:rPr>
          <w:rFonts w:asciiTheme="majorHAnsi" w:hAnsiTheme="majorHAnsi" w:cstheme="majorHAnsi"/>
        </w:rPr>
        <w:t>. Students will be afforded one summative test recovery per nine weeks after attending tutoring and completing remediation assignments.</w:t>
      </w:r>
      <w:r w:rsidR="00955287" w:rsidRPr="001A7C30">
        <w:rPr>
          <w:rFonts w:asciiTheme="majorHAnsi" w:hAnsiTheme="majorHAnsi" w:cstheme="majorHAnsi"/>
        </w:rPr>
        <w:tab/>
      </w:r>
      <w:r w:rsidR="00955287" w:rsidRPr="001A7C30">
        <w:rPr>
          <w:rFonts w:asciiTheme="majorHAnsi" w:hAnsiTheme="majorHAnsi" w:cstheme="majorHAnsi"/>
        </w:rPr>
        <w:tab/>
      </w:r>
      <w:r w:rsidR="00955287" w:rsidRPr="001A7C30">
        <w:rPr>
          <w:rFonts w:asciiTheme="majorHAnsi" w:hAnsiTheme="majorHAnsi" w:cstheme="majorHAnsi"/>
        </w:rPr>
        <w:tab/>
      </w:r>
      <w:r w:rsidR="00955287" w:rsidRPr="001A7C30">
        <w:rPr>
          <w:rFonts w:asciiTheme="majorHAnsi" w:hAnsiTheme="majorHAnsi" w:cstheme="majorHAnsi"/>
        </w:rPr>
        <w:tab/>
      </w:r>
      <w:r w:rsidR="00955287" w:rsidRPr="001A7C30">
        <w:rPr>
          <w:rFonts w:asciiTheme="majorHAnsi" w:hAnsiTheme="majorHAnsi" w:cstheme="majorHAnsi"/>
        </w:rPr>
        <w:tab/>
      </w:r>
      <w:r w:rsidR="00955287" w:rsidRPr="001A7C30">
        <w:rPr>
          <w:rFonts w:asciiTheme="majorHAnsi" w:hAnsiTheme="majorHAnsi" w:cstheme="majorHAnsi"/>
        </w:rPr>
        <w:tab/>
      </w:r>
      <w:r w:rsidR="00955287" w:rsidRPr="001A7C30">
        <w:rPr>
          <w:rFonts w:asciiTheme="majorHAnsi" w:hAnsiTheme="majorHAnsi" w:cstheme="majorHAnsi"/>
        </w:rPr>
        <w:tab/>
      </w:r>
      <w:r w:rsidR="00955287" w:rsidRPr="001A7C30">
        <w:rPr>
          <w:rFonts w:asciiTheme="majorHAnsi" w:hAnsiTheme="majorHAnsi" w:cstheme="majorHAnsi"/>
        </w:rPr>
        <w:tab/>
      </w:r>
      <w:r w:rsidR="00955287" w:rsidRPr="001A7C30">
        <w:rPr>
          <w:rFonts w:asciiTheme="majorHAnsi" w:hAnsiTheme="majorHAnsi" w:cstheme="majorHAnsi"/>
        </w:rPr>
        <w:tab/>
      </w:r>
      <w:r w:rsidR="004E5AF9" w:rsidRPr="001A7C30">
        <w:rPr>
          <w:rFonts w:asciiTheme="majorHAnsi" w:hAnsiTheme="majorHAnsi" w:cstheme="majorHAnsi"/>
        </w:rPr>
        <w:tab/>
      </w:r>
    </w:p>
    <w:p w14:paraId="44FCCCBE" w14:textId="77777777" w:rsidR="00F74142" w:rsidRPr="001A7C30" w:rsidRDefault="00F907F7" w:rsidP="005167D7">
      <w:pPr>
        <w:rPr>
          <w:rFonts w:asciiTheme="majorHAnsi" w:hAnsiTheme="majorHAnsi" w:cstheme="majorHAnsi"/>
        </w:rPr>
      </w:pPr>
      <w:r w:rsidRPr="001A7C30">
        <w:rPr>
          <w:rStyle w:val="Strong"/>
          <w:rFonts w:asciiTheme="majorHAnsi" w:hAnsiTheme="majorHAnsi" w:cstheme="majorHAnsi"/>
        </w:rPr>
        <w:t>Absence</w:t>
      </w:r>
      <w:r w:rsidRPr="001A7C30">
        <w:rPr>
          <w:rFonts w:asciiTheme="majorHAnsi" w:hAnsiTheme="majorHAnsi" w:cstheme="majorHAnsi"/>
        </w:rPr>
        <w:t>/</w:t>
      </w:r>
      <w:r w:rsidRPr="001A7C30">
        <w:rPr>
          <w:rStyle w:val="Strong"/>
          <w:rFonts w:asciiTheme="majorHAnsi" w:hAnsiTheme="majorHAnsi" w:cstheme="majorHAnsi"/>
        </w:rPr>
        <w:t xml:space="preserve">Make-up Procedure: </w:t>
      </w:r>
      <w:r w:rsidRPr="001A7C30">
        <w:rPr>
          <w:rFonts w:asciiTheme="majorHAnsi" w:hAnsiTheme="majorHAnsi" w:cstheme="majorHAnsi"/>
        </w:rPr>
        <w:t>Upon returning to school following an absence, it is the student’s responsibility to contact the teacher to request make-up work and make arrangements to take any missed tests.</w:t>
      </w:r>
    </w:p>
    <w:p w14:paraId="48C4788D" w14:textId="31475C95" w:rsidR="005167D7" w:rsidRPr="001A7C30" w:rsidRDefault="005167D7" w:rsidP="005167D7">
      <w:pPr>
        <w:rPr>
          <w:rFonts w:asciiTheme="majorHAnsi" w:eastAsia="Times New Roman" w:hAnsiTheme="majorHAnsi" w:cstheme="majorHAnsi"/>
          <w:bCs/>
        </w:rPr>
      </w:pPr>
      <w:r w:rsidRPr="001A7C30">
        <w:rPr>
          <w:rFonts w:asciiTheme="majorHAnsi" w:eastAsia="Times New Roman" w:hAnsiTheme="majorHAnsi" w:cstheme="majorHAnsi"/>
          <w:bCs/>
        </w:rPr>
        <w:tab/>
      </w:r>
      <w:r w:rsidRPr="001A7C30">
        <w:rPr>
          <w:rFonts w:asciiTheme="majorHAnsi" w:eastAsia="Times New Roman" w:hAnsiTheme="majorHAnsi" w:cstheme="majorHAnsi"/>
          <w:bCs/>
        </w:rPr>
        <w:tab/>
        <w:t xml:space="preserve">  </w:t>
      </w:r>
    </w:p>
    <w:p w14:paraId="39EAEE52" w14:textId="77777777" w:rsidR="005167D7" w:rsidRPr="001A7C30" w:rsidRDefault="005167D7" w:rsidP="005167D7">
      <w:pPr>
        <w:rPr>
          <w:rFonts w:asciiTheme="majorHAnsi" w:eastAsia="Times New Roman" w:hAnsiTheme="majorHAnsi" w:cstheme="majorHAnsi"/>
        </w:rPr>
      </w:pPr>
      <w:r w:rsidRPr="001A7C30">
        <w:rPr>
          <w:rFonts w:asciiTheme="majorHAnsi" w:eastAsia="Times New Roman" w:hAnsiTheme="majorHAnsi" w:cstheme="majorHAnsi"/>
          <w:b/>
          <w:bCs/>
        </w:rPr>
        <w:t>Work habits and Conduct</w:t>
      </w:r>
      <w:r w:rsidRPr="001A7C30">
        <w:rPr>
          <w:rFonts w:asciiTheme="majorHAnsi" w:eastAsia="Times New Roman" w:hAnsiTheme="majorHAnsi" w:cstheme="majorHAnsi"/>
        </w:rPr>
        <w:t>: Students are evaluated academically, by their work habits, and conduct in class:</w:t>
      </w:r>
    </w:p>
    <w:p w14:paraId="04C588C6" w14:textId="5F86BFDB" w:rsidR="005167D7" w:rsidRPr="001A7C30" w:rsidRDefault="005167D7" w:rsidP="005167D7">
      <w:pPr>
        <w:ind w:left="720"/>
        <w:rPr>
          <w:rFonts w:asciiTheme="majorHAnsi" w:eastAsia="Times New Roman" w:hAnsiTheme="majorHAnsi" w:cstheme="majorHAnsi"/>
        </w:rPr>
      </w:pPr>
      <w:r w:rsidRPr="001A7C30">
        <w:rPr>
          <w:rFonts w:asciiTheme="majorHAnsi" w:eastAsia="Times New Roman" w:hAnsiTheme="majorHAnsi" w:cstheme="majorHAnsi"/>
        </w:rPr>
        <w:t xml:space="preserve">•The components of </w:t>
      </w:r>
      <w:r w:rsidRPr="001A7C30">
        <w:rPr>
          <w:rFonts w:asciiTheme="majorHAnsi" w:eastAsia="Times New Roman" w:hAnsiTheme="majorHAnsi" w:cstheme="majorHAnsi"/>
          <w:u w:val="single"/>
        </w:rPr>
        <w:t>work habits</w:t>
      </w:r>
      <w:r w:rsidRPr="001A7C30">
        <w:rPr>
          <w:rFonts w:asciiTheme="majorHAnsi" w:eastAsia="Times New Roman" w:hAnsiTheme="majorHAnsi" w:cstheme="majorHAnsi"/>
        </w:rPr>
        <w:t xml:space="preserve"> </w:t>
      </w:r>
      <w:proofErr w:type="gramStart"/>
      <w:r w:rsidRPr="001A7C30">
        <w:rPr>
          <w:rFonts w:asciiTheme="majorHAnsi" w:eastAsia="Times New Roman" w:hAnsiTheme="majorHAnsi" w:cstheme="majorHAnsi"/>
        </w:rPr>
        <w:t>include:</w:t>
      </w:r>
      <w:proofErr w:type="gramEnd"/>
      <w:r w:rsidRPr="001A7C30">
        <w:rPr>
          <w:rFonts w:asciiTheme="majorHAnsi" w:eastAsia="Times New Roman" w:hAnsiTheme="majorHAnsi" w:cstheme="majorHAnsi"/>
        </w:rPr>
        <w:t xml:space="preserve"> promptness, preparedness, organization, participation, task completion, following directions, and showing initiative.</w:t>
      </w:r>
      <w:r w:rsidR="00955287" w:rsidRPr="001A7C30">
        <w:rPr>
          <w:rFonts w:asciiTheme="majorHAnsi" w:eastAsia="Times New Roman" w:hAnsiTheme="majorHAnsi" w:cstheme="majorHAnsi"/>
        </w:rPr>
        <w:tab/>
      </w:r>
      <w:r w:rsidR="00955287" w:rsidRPr="001A7C30">
        <w:rPr>
          <w:rFonts w:asciiTheme="majorHAnsi" w:eastAsia="Times New Roman" w:hAnsiTheme="majorHAnsi" w:cstheme="majorHAnsi"/>
        </w:rPr>
        <w:tab/>
      </w:r>
      <w:r w:rsidR="00955287" w:rsidRPr="001A7C30">
        <w:rPr>
          <w:rFonts w:asciiTheme="majorHAnsi" w:eastAsia="Times New Roman" w:hAnsiTheme="majorHAnsi" w:cstheme="majorHAnsi"/>
        </w:rPr>
        <w:tab/>
      </w:r>
      <w:r w:rsidR="00955287" w:rsidRPr="001A7C30">
        <w:rPr>
          <w:rFonts w:asciiTheme="majorHAnsi" w:eastAsia="Times New Roman" w:hAnsiTheme="majorHAnsi" w:cstheme="majorHAnsi"/>
        </w:rPr>
        <w:tab/>
      </w:r>
      <w:r w:rsidR="00955287" w:rsidRPr="001A7C30">
        <w:rPr>
          <w:rFonts w:asciiTheme="majorHAnsi" w:eastAsia="Times New Roman" w:hAnsiTheme="majorHAnsi" w:cstheme="majorHAnsi"/>
        </w:rPr>
        <w:tab/>
      </w:r>
      <w:r w:rsidR="00955287" w:rsidRPr="001A7C30">
        <w:rPr>
          <w:rFonts w:asciiTheme="majorHAnsi" w:eastAsia="Times New Roman" w:hAnsiTheme="majorHAnsi" w:cstheme="majorHAnsi"/>
        </w:rPr>
        <w:tab/>
      </w:r>
      <w:r w:rsidR="00955287" w:rsidRPr="001A7C30">
        <w:rPr>
          <w:rFonts w:asciiTheme="majorHAnsi" w:eastAsia="Times New Roman" w:hAnsiTheme="majorHAnsi" w:cstheme="majorHAnsi"/>
        </w:rPr>
        <w:tab/>
      </w:r>
    </w:p>
    <w:p w14:paraId="291CC443" w14:textId="3FDE457A" w:rsidR="005167D7" w:rsidRPr="001A7C30" w:rsidRDefault="005167D7" w:rsidP="005167D7">
      <w:pPr>
        <w:ind w:left="720"/>
        <w:rPr>
          <w:rFonts w:asciiTheme="majorHAnsi" w:eastAsia="Times New Roman" w:hAnsiTheme="majorHAnsi" w:cstheme="majorHAnsi"/>
        </w:rPr>
      </w:pPr>
      <w:r w:rsidRPr="001A7C30">
        <w:rPr>
          <w:rFonts w:asciiTheme="majorHAnsi" w:eastAsia="Times New Roman" w:hAnsiTheme="majorHAnsi" w:cstheme="majorHAnsi"/>
        </w:rPr>
        <w:t xml:space="preserve">•The components of </w:t>
      </w:r>
      <w:r w:rsidRPr="001A7C30">
        <w:rPr>
          <w:rFonts w:asciiTheme="majorHAnsi" w:eastAsia="Times New Roman" w:hAnsiTheme="majorHAnsi" w:cstheme="majorHAnsi"/>
          <w:u w:val="single"/>
        </w:rPr>
        <w:t xml:space="preserve">conduct </w:t>
      </w:r>
      <w:proofErr w:type="gramStart"/>
      <w:r w:rsidRPr="001A7C30">
        <w:rPr>
          <w:rFonts w:asciiTheme="majorHAnsi" w:eastAsia="Times New Roman" w:hAnsiTheme="majorHAnsi" w:cstheme="majorHAnsi"/>
        </w:rPr>
        <w:t>include:</w:t>
      </w:r>
      <w:proofErr w:type="gramEnd"/>
      <w:r w:rsidRPr="001A7C30">
        <w:rPr>
          <w:rFonts w:asciiTheme="majorHAnsi" w:eastAsia="Times New Roman" w:hAnsiTheme="majorHAnsi" w:cstheme="majorHAnsi"/>
        </w:rPr>
        <w:t xml:space="preserve"> following school and classroom rules, policies, and procedures, and appropriate classroom behavior, i.e. no excessive talking, stealing, destruction of property, etc.</w:t>
      </w:r>
      <w:r w:rsidR="00955287" w:rsidRPr="001A7C30">
        <w:rPr>
          <w:rFonts w:asciiTheme="majorHAnsi" w:eastAsia="Times New Roman" w:hAnsiTheme="majorHAnsi" w:cstheme="majorHAnsi"/>
        </w:rPr>
        <w:tab/>
      </w:r>
      <w:r w:rsidR="00955287" w:rsidRPr="001A7C30">
        <w:rPr>
          <w:rFonts w:asciiTheme="majorHAnsi" w:eastAsia="Times New Roman" w:hAnsiTheme="majorHAnsi" w:cstheme="majorHAnsi"/>
        </w:rPr>
        <w:tab/>
      </w:r>
    </w:p>
    <w:p w14:paraId="4FA1F7E2" w14:textId="77777777" w:rsidR="005167D7" w:rsidRPr="001A7C30" w:rsidRDefault="005167D7" w:rsidP="005167D7">
      <w:pPr>
        <w:rPr>
          <w:rFonts w:asciiTheme="majorHAnsi" w:eastAsia="Times New Roman" w:hAnsiTheme="majorHAnsi" w:cstheme="majorHAnsi"/>
        </w:rPr>
      </w:pPr>
    </w:p>
    <w:p w14:paraId="13AF8620" w14:textId="77777777" w:rsidR="005167D7" w:rsidRPr="001A7C30" w:rsidRDefault="005167D7" w:rsidP="005167D7">
      <w:pPr>
        <w:rPr>
          <w:rFonts w:asciiTheme="majorHAnsi" w:eastAsia="Times New Roman" w:hAnsiTheme="majorHAnsi" w:cstheme="majorHAnsi"/>
        </w:rPr>
      </w:pPr>
      <w:r w:rsidRPr="001A7C30">
        <w:rPr>
          <w:rFonts w:asciiTheme="majorHAnsi" w:eastAsia="Times New Roman" w:hAnsiTheme="majorHAnsi" w:cstheme="majorHAnsi"/>
          <w:b/>
          <w:bCs/>
        </w:rPr>
        <w:t>Behavior Management Plan:</w:t>
      </w:r>
      <w:r w:rsidRPr="001A7C30">
        <w:rPr>
          <w:rFonts w:asciiTheme="majorHAnsi" w:eastAsia="Times New Roman" w:hAnsiTheme="majorHAnsi" w:cstheme="majorHAnsi"/>
        </w:rPr>
        <w:t xml:space="preserve"> Please refer to the student handbook for the behavior management steps that will be followed in class.</w:t>
      </w:r>
    </w:p>
    <w:p w14:paraId="4FB9381D" w14:textId="77777777" w:rsidR="005167D7" w:rsidRPr="001A7C30" w:rsidRDefault="005167D7" w:rsidP="005167D7">
      <w:pPr>
        <w:rPr>
          <w:rFonts w:asciiTheme="majorHAnsi" w:eastAsia="Times New Roman" w:hAnsiTheme="majorHAnsi" w:cstheme="majorHAnsi"/>
          <w:b/>
          <w:bCs/>
        </w:rPr>
      </w:pPr>
    </w:p>
    <w:p w14:paraId="0FAA9D1C" w14:textId="01C5382B" w:rsidR="005167D7" w:rsidRPr="001A7C30" w:rsidRDefault="005167D7" w:rsidP="005167D7">
      <w:pPr>
        <w:rPr>
          <w:rFonts w:asciiTheme="majorHAnsi" w:eastAsia="Times New Roman" w:hAnsiTheme="majorHAnsi" w:cstheme="majorHAnsi"/>
        </w:rPr>
      </w:pPr>
      <w:r w:rsidRPr="001A7C30">
        <w:rPr>
          <w:rFonts w:asciiTheme="majorHAnsi" w:eastAsia="Times New Roman" w:hAnsiTheme="majorHAnsi" w:cstheme="majorHAnsi"/>
          <w:b/>
          <w:bCs/>
        </w:rPr>
        <w:t>Attendance:</w:t>
      </w:r>
      <w:r w:rsidRPr="001A7C30">
        <w:rPr>
          <w:rFonts w:asciiTheme="majorHAnsi" w:eastAsia="Times New Roman" w:hAnsiTheme="majorHAnsi" w:cstheme="majorHAnsi"/>
        </w:rPr>
        <w:t xml:space="preserve"> </w:t>
      </w:r>
      <w:r w:rsidR="004E5AF9" w:rsidRPr="001A7C30">
        <w:rPr>
          <w:rFonts w:asciiTheme="majorHAnsi" w:eastAsia="Times New Roman" w:hAnsiTheme="majorHAnsi" w:cstheme="majorHAnsi"/>
        </w:rPr>
        <w:t>Attendance to class is important for student success.</w:t>
      </w:r>
      <w:r w:rsidR="00F72061" w:rsidRPr="001A7C30">
        <w:rPr>
          <w:rFonts w:asciiTheme="majorHAnsi" w:eastAsia="Times New Roman" w:hAnsiTheme="majorHAnsi" w:cstheme="majorHAnsi"/>
        </w:rPr>
        <w:t xml:space="preserve"> Please notify teachers if you have a planned absence.</w:t>
      </w:r>
      <w:r w:rsidRPr="001A7C30">
        <w:rPr>
          <w:rFonts w:asciiTheme="majorHAnsi" w:eastAsia="Times New Roman" w:hAnsiTheme="majorHAnsi" w:cstheme="majorHAnsi"/>
        </w:rPr>
        <w:tab/>
      </w:r>
      <w:r w:rsidRPr="001A7C30">
        <w:rPr>
          <w:rFonts w:asciiTheme="majorHAnsi" w:eastAsia="Times New Roman" w:hAnsiTheme="majorHAnsi" w:cstheme="majorHAnsi"/>
        </w:rPr>
        <w:tab/>
      </w:r>
      <w:r w:rsidRPr="001A7C30">
        <w:rPr>
          <w:rFonts w:asciiTheme="majorHAnsi" w:eastAsia="Times New Roman" w:hAnsiTheme="majorHAnsi" w:cstheme="majorHAnsi"/>
        </w:rPr>
        <w:tab/>
      </w:r>
      <w:r w:rsidRPr="001A7C30">
        <w:rPr>
          <w:rFonts w:asciiTheme="majorHAnsi" w:eastAsia="Times New Roman" w:hAnsiTheme="majorHAnsi" w:cstheme="majorHAnsi"/>
        </w:rPr>
        <w:tab/>
      </w:r>
      <w:r w:rsidRPr="001A7C30">
        <w:rPr>
          <w:rFonts w:asciiTheme="majorHAnsi" w:eastAsia="Times New Roman" w:hAnsiTheme="majorHAnsi" w:cstheme="majorHAnsi"/>
        </w:rPr>
        <w:tab/>
      </w:r>
      <w:r w:rsidRPr="001A7C30">
        <w:rPr>
          <w:rFonts w:asciiTheme="majorHAnsi" w:eastAsia="Times New Roman" w:hAnsiTheme="majorHAnsi" w:cstheme="majorHAnsi"/>
        </w:rPr>
        <w:tab/>
      </w:r>
      <w:r w:rsidRPr="001A7C30">
        <w:rPr>
          <w:rFonts w:asciiTheme="majorHAnsi" w:eastAsia="Times New Roman" w:hAnsiTheme="majorHAnsi" w:cstheme="majorHAnsi"/>
        </w:rPr>
        <w:tab/>
      </w:r>
      <w:r w:rsidRPr="001A7C30">
        <w:rPr>
          <w:rFonts w:asciiTheme="majorHAnsi" w:eastAsia="Times New Roman" w:hAnsiTheme="majorHAnsi" w:cstheme="majorHAnsi"/>
        </w:rPr>
        <w:tab/>
      </w:r>
      <w:r w:rsidRPr="001A7C30">
        <w:rPr>
          <w:rFonts w:asciiTheme="majorHAnsi" w:eastAsia="Times New Roman" w:hAnsiTheme="majorHAnsi" w:cstheme="majorHAnsi"/>
        </w:rPr>
        <w:tab/>
      </w:r>
      <w:r w:rsidRPr="001A7C30">
        <w:rPr>
          <w:rFonts w:asciiTheme="majorHAnsi" w:eastAsia="Times New Roman" w:hAnsiTheme="majorHAnsi" w:cstheme="majorHAnsi"/>
        </w:rPr>
        <w:tab/>
      </w:r>
      <w:r w:rsidRPr="001A7C30">
        <w:rPr>
          <w:rFonts w:asciiTheme="majorHAnsi" w:eastAsia="Times New Roman" w:hAnsiTheme="majorHAnsi" w:cstheme="majorHAnsi"/>
        </w:rPr>
        <w:tab/>
      </w:r>
      <w:r w:rsidRPr="001A7C30">
        <w:rPr>
          <w:rFonts w:asciiTheme="majorHAnsi" w:eastAsia="Times New Roman" w:hAnsiTheme="majorHAnsi" w:cstheme="majorHAnsi"/>
        </w:rPr>
        <w:tab/>
      </w:r>
      <w:r w:rsidRPr="001A7C30">
        <w:rPr>
          <w:rFonts w:asciiTheme="majorHAnsi" w:eastAsia="Times New Roman" w:hAnsiTheme="majorHAnsi" w:cstheme="majorHAnsi"/>
        </w:rPr>
        <w:tab/>
        <w:t xml:space="preserve"> </w:t>
      </w:r>
    </w:p>
    <w:p w14:paraId="1F59F638" w14:textId="77777777" w:rsidR="005167D7" w:rsidRPr="001A7C30" w:rsidRDefault="005167D7" w:rsidP="005167D7">
      <w:pPr>
        <w:spacing w:line="276" w:lineRule="auto"/>
        <w:rPr>
          <w:rFonts w:asciiTheme="majorHAnsi" w:eastAsia="Times New Roman" w:hAnsiTheme="majorHAnsi" w:cstheme="majorHAnsi"/>
        </w:rPr>
      </w:pPr>
      <w:r w:rsidRPr="001A7C30">
        <w:rPr>
          <w:rFonts w:asciiTheme="majorHAnsi" w:eastAsia="Times New Roman" w:hAnsiTheme="majorHAnsi" w:cstheme="majorHAnsi"/>
          <w:b/>
          <w:bCs/>
        </w:rPr>
        <w:t>Parents and Students Staying Informed:</w:t>
      </w:r>
    </w:p>
    <w:p w14:paraId="59477AEA" w14:textId="77B2A117" w:rsidR="005167D7" w:rsidRPr="001A7C30" w:rsidRDefault="005167D7" w:rsidP="005167D7">
      <w:pPr>
        <w:pStyle w:val="ListParagraph"/>
        <w:numPr>
          <w:ilvl w:val="0"/>
          <w:numId w:val="9"/>
        </w:numPr>
        <w:spacing w:line="276" w:lineRule="auto"/>
        <w:rPr>
          <w:rFonts w:asciiTheme="majorHAnsi" w:eastAsia="Times New Roman" w:hAnsiTheme="majorHAnsi" w:cstheme="majorHAnsi"/>
        </w:rPr>
      </w:pPr>
      <w:r w:rsidRPr="001A7C30">
        <w:rPr>
          <w:rFonts w:asciiTheme="majorHAnsi" w:eastAsia="Times New Roman" w:hAnsiTheme="majorHAnsi" w:cstheme="majorHAnsi"/>
        </w:rPr>
        <w:t>Use class websites</w:t>
      </w:r>
      <w:r w:rsidR="004E5AF9" w:rsidRPr="001A7C30">
        <w:rPr>
          <w:rFonts w:asciiTheme="majorHAnsi" w:eastAsia="Times New Roman" w:hAnsiTheme="majorHAnsi" w:cstheme="majorHAnsi"/>
        </w:rPr>
        <w:t>/Canvas</w:t>
      </w:r>
      <w:r w:rsidRPr="001A7C30">
        <w:rPr>
          <w:rFonts w:asciiTheme="majorHAnsi" w:eastAsia="Times New Roman" w:hAnsiTheme="majorHAnsi" w:cstheme="majorHAnsi"/>
        </w:rPr>
        <w:t xml:space="preserve"> to stay up to date with daily class work and homework.</w:t>
      </w:r>
    </w:p>
    <w:p w14:paraId="2643422B" w14:textId="553168F9" w:rsidR="005167D7" w:rsidRPr="001A7C30" w:rsidRDefault="004E5AF9" w:rsidP="005167D7">
      <w:pPr>
        <w:pStyle w:val="ListParagraph"/>
        <w:numPr>
          <w:ilvl w:val="0"/>
          <w:numId w:val="9"/>
        </w:numPr>
        <w:spacing w:line="276" w:lineRule="auto"/>
        <w:rPr>
          <w:rFonts w:asciiTheme="majorHAnsi" w:eastAsia="Times New Roman" w:hAnsiTheme="majorHAnsi" w:cstheme="majorHAnsi"/>
        </w:rPr>
      </w:pPr>
      <w:r w:rsidRPr="001A7C30">
        <w:rPr>
          <w:rFonts w:asciiTheme="majorHAnsi" w:eastAsia="Times New Roman" w:hAnsiTheme="majorHAnsi" w:cstheme="majorHAnsi"/>
        </w:rPr>
        <w:t xml:space="preserve">Infinite </w:t>
      </w:r>
      <w:r w:rsidR="005167D7" w:rsidRPr="001A7C30">
        <w:rPr>
          <w:rFonts w:asciiTheme="majorHAnsi" w:eastAsia="Times New Roman" w:hAnsiTheme="majorHAnsi" w:cstheme="majorHAnsi"/>
        </w:rPr>
        <w:t xml:space="preserve">Campus allows parents and students to see what their grades are in all subjects, grades on individual assignments. Students are encouraged to look up their grades once a week. </w:t>
      </w:r>
    </w:p>
    <w:p w14:paraId="7D4E3951" w14:textId="1F52ED07" w:rsidR="005167D7" w:rsidRPr="001A7C30" w:rsidRDefault="004E5AF9" w:rsidP="005167D7">
      <w:pPr>
        <w:pStyle w:val="ListParagraph"/>
        <w:numPr>
          <w:ilvl w:val="0"/>
          <w:numId w:val="9"/>
        </w:numPr>
        <w:spacing w:line="276" w:lineRule="auto"/>
        <w:rPr>
          <w:rFonts w:asciiTheme="majorHAnsi" w:eastAsia="Times New Roman" w:hAnsiTheme="majorHAnsi" w:cstheme="majorHAnsi"/>
        </w:rPr>
      </w:pPr>
      <w:r w:rsidRPr="001A7C30">
        <w:rPr>
          <w:rFonts w:asciiTheme="majorHAnsi" w:eastAsia="Times New Roman" w:hAnsiTheme="majorHAnsi" w:cstheme="majorHAnsi"/>
        </w:rPr>
        <w:t>Be sure to sign up for</w:t>
      </w:r>
      <w:r w:rsidR="005167D7" w:rsidRPr="001A7C30">
        <w:rPr>
          <w:rFonts w:asciiTheme="majorHAnsi" w:eastAsia="Times New Roman" w:hAnsiTheme="majorHAnsi" w:cstheme="majorHAnsi"/>
        </w:rPr>
        <w:t xml:space="preserve"> Remind for quick communication about class. </w:t>
      </w:r>
    </w:p>
    <w:p w14:paraId="5A0C323C" w14:textId="77777777" w:rsidR="005167D7" w:rsidRPr="001A7C30" w:rsidRDefault="005167D7" w:rsidP="005167D7">
      <w:pPr>
        <w:spacing w:line="276" w:lineRule="auto"/>
        <w:rPr>
          <w:rFonts w:asciiTheme="majorHAnsi" w:eastAsia="Times New Roman" w:hAnsiTheme="majorHAnsi" w:cstheme="majorHAnsi"/>
          <w:b/>
        </w:rPr>
      </w:pPr>
    </w:p>
    <w:p w14:paraId="4F39A296" w14:textId="6371C34D" w:rsidR="005167D7" w:rsidRPr="001A7C30" w:rsidRDefault="005167D7" w:rsidP="005167D7">
      <w:pPr>
        <w:spacing w:before="120" w:line="276" w:lineRule="auto"/>
        <w:rPr>
          <w:rFonts w:asciiTheme="majorHAnsi" w:eastAsia="Times New Roman" w:hAnsiTheme="majorHAnsi" w:cstheme="majorHAnsi"/>
          <w:b/>
        </w:rPr>
      </w:pPr>
      <w:r w:rsidRPr="001A7C30">
        <w:rPr>
          <w:rFonts w:asciiTheme="majorHAnsi" w:eastAsia="Times New Roman" w:hAnsiTheme="majorHAnsi" w:cstheme="majorHAnsi"/>
          <w:b/>
        </w:rPr>
        <w:t>Items that would help our class:</w:t>
      </w:r>
    </w:p>
    <w:tbl>
      <w:tblPr>
        <w:tblStyle w:val="TableGrid"/>
        <w:tblW w:w="0" w:type="auto"/>
        <w:tblLook w:val="04A0" w:firstRow="1" w:lastRow="0" w:firstColumn="1" w:lastColumn="0" w:noHBand="0" w:noVBand="1"/>
      </w:tblPr>
      <w:tblGrid>
        <w:gridCol w:w="1525"/>
        <w:gridCol w:w="4410"/>
        <w:gridCol w:w="4855"/>
      </w:tblGrid>
      <w:tr w:rsidR="00122953" w:rsidRPr="001A7C30" w14:paraId="69DFDC8A" w14:textId="77777777" w:rsidTr="00CC347D">
        <w:tc>
          <w:tcPr>
            <w:tcW w:w="1525" w:type="dxa"/>
            <w:vMerge w:val="restart"/>
          </w:tcPr>
          <w:p w14:paraId="33253442" w14:textId="7BEAF280" w:rsidR="00122953" w:rsidRPr="001A7C30" w:rsidRDefault="00122953" w:rsidP="00CC347D">
            <w:pPr>
              <w:spacing w:before="120" w:line="276" w:lineRule="auto"/>
              <w:rPr>
                <w:rFonts w:asciiTheme="majorHAnsi" w:eastAsia="Times New Roman" w:hAnsiTheme="majorHAnsi" w:cstheme="majorHAnsi"/>
                <w:sz w:val="24"/>
                <w:szCs w:val="24"/>
              </w:rPr>
            </w:pPr>
            <w:r w:rsidRPr="001A7C30">
              <w:rPr>
                <w:rFonts w:asciiTheme="majorHAnsi" w:eastAsia="Times New Roman" w:hAnsiTheme="majorHAnsi" w:cstheme="majorHAnsi"/>
                <w:noProof/>
              </w:rPr>
              <mc:AlternateContent>
                <mc:Choice Requires="wps">
                  <w:drawing>
                    <wp:anchor distT="45720" distB="45720" distL="114300" distR="114300" simplePos="0" relativeHeight="251665408" behindDoc="0" locked="0" layoutInCell="1" allowOverlap="1" wp14:anchorId="26C19976" wp14:editId="1E4A3617">
                      <wp:simplePos x="0" y="0"/>
                      <wp:positionH relativeFrom="column">
                        <wp:posOffset>-330042</wp:posOffset>
                      </wp:positionH>
                      <wp:positionV relativeFrom="paragraph">
                        <wp:posOffset>552292</wp:posOffset>
                      </wp:positionV>
                      <wp:extent cx="1413830" cy="631190"/>
                      <wp:effectExtent l="0" t="8890" r="635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13830" cy="631190"/>
                              </a:xfrm>
                              <a:prstGeom prst="rect">
                                <a:avLst/>
                              </a:prstGeom>
                              <a:solidFill>
                                <a:srgbClr val="FFFFFF"/>
                              </a:solidFill>
                              <a:ln w="9525">
                                <a:noFill/>
                                <a:miter lim="800000"/>
                                <a:headEnd/>
                                <a:tailEnd/>
                              </a:ln>
                            </wps:spPr>
                            <wps:txbx>
                              <w:txbxContent>
                                <w:p w14:paraId="38122226" w14:textId="77777777" w:rsidR="00122953" w:rsidRPr="002C2334" w:rsidRDefault="00122953" w:rsidP="005167D7">
                                  <w:pPr>
                                    <w:jc w:val="center"/>
                                    <w:rPr>
                                      <w:sz w:val="28"/>
                                      <w:szCs w:val="28"/>
                                    </w:rPr>
                                  </w:pPr>
                                  <w:r>
                                    <w:rPr>
                                      <w:sz w:val="28"/>
                                      <w:szCs w:val="28"/>
                                    </w:rPr>
                                    <w:t>Classroom Needs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19976" id="_x0000_s1028" type="#_x0000_t202" style="position:absolute;margin-left:-26pt;margin-top:43.5pt;width:111.35pt;height:49.7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" stroked="f">
                      <v:textbox>
                        <w:txbxContent>
                          <w:p w14:paraId="38122226" w14:textId="77777777" w:rsidR="00122953" w:rsidRPr="002C2334" w:rsidRDefault="00122953" w:rsidP="005167D7">
                            <w:pPr>
                              <w:jc w:val="center"/>
                              <w:rPr>
                                <w:sz w:val="28"/>
                                <w:szCs w:val="28"/>
                              </w:rPr>
                            </w:pPr>
                            <w:r>
                              <w:rPr>
                                <w:sz w:val="28"/>
                                <w:szCs w:val="28"/>
                              </w:rPr>
                              <w:t>Classroom Needs</w:t>
                            </w:r>
                          </w:p>
                        </w:txbxContent>
                      </v:textbox>
                    </v:shape>
                  </w:pict>
                </mc:Fallback>
              </mc:AlternateContent>
            </w:r>
          </w:p>
        </w:tc>
        <w:tc>
          <w:tcPr>
            <w:tcW w:w="4410" w:type="dxa"/>
          </w:tcPr>
          <w:p w14:paraId="35529468" w14:textId="77777777" w:rsidR="00122953" w:rsidRPr="001A7C30" w:rsidRDefault="00122953" w:rsidP="00CC347D">
            <w:pPr>
              <w:spacing w:before="120" w:line="276" w:lineRule="auto"/>
              <w:rPr>
                <w:rFonts w:asciiTheme="majorHAnsi" w:eastAsia="Times New Roman" w:hAnsiTheme="majorHAnsi" w:cstheme="majorHAnsi"/>
                <w:sz w:val="24"/>
                <w:szCs w:val="24"/>
              </w:rPr>
            </w:pPr>
            <w:r w:rsidRPr="001A7C30">
              <w:rPr>
                <w:rFonts w:asciiTheme="majorHAnsi" w:eastAsia="Times New Roman" w:hAnsiTheme="majorHAnsi" w:cstheme="majorHAnsi"/>
                <w:sz w:val="24"/>
                <w:szCs w:val="24"/>
              </w:rPr>
              <w:t>Copy paper - white</w:t>
            </w:r>
          </w:p>
        </w:tc>
        <w:tc>
          <w:tcPr>
            <w:tcW w:w="4855" w:type="dxa"/>
          </w:tcPr>
          <w:p w14:paraId="3C1417BF" w14:textId="77777777" w:rsidR="00122953" w:rsidRPr="001A7C30" w:rsidRDefault="00122953" w:rsidP="00CC347D">
            <w:pPr>
              <w:spacing w:before="120" w:line="276" w:lineRule="auto"/>
              <w:rPr>
                <w:rFonts w:asciiTheme="majorHAnsi" w:eastAsia="Times New Roman" w:hAnsiTheme="majorHAnsi" w:cstheme="majorHAnsi"/>
                <w:sz w:val="24"/>
                <w:szCs w:val="24"/>
              </w:rPr>
            </w:pPr>
            <w:r w:rsidRPr="001A7C30">
              <w:rPr>
                <w:rFonts w:asciiTheme="majorHAnsi" w:eastAsia="Times New Roman" w:hAnsiTheme="majorHAnsi" w:cstheme="majorHAnsi"/>
                <w:sz w:val="24"/>
                <w:szCs w:val="24"/>
              </w:rPr>
              <w:t>Dry erase markers</w:t>
            </w:r>
          </w:p>
        </w:tc>
      </w:tr>
      <w:tr w:rsidR="00122953" w:rsidRPr="001A7C30" w14:paraId="12714A03" w14:textId="77777777" w:rsidTr="00CC347D">
        <w:tc>
          <w:tcPr>
            <w:tcW w:w="1525" w:type="dxa"/>
            <w:vMerge/>
          </w:tcPr>
          <w:p w14:paraId="4C1C9863" w14:textId="77777777" w:rsidR="00122953" w:rsidRPr="001A7C30" w:rsidRDefault="00122953" w:rsidP="00CC347D">
            <w:pPr>
              <w:spacing w:before="120" w:line="276" w:lineRule="auto"/>
              <w:rPr>
                <w:rFonts w:asciiTheme="majorHAnsi" w:eastAsia="Times New Roman" w:hAnsiTheme="majorHAnsi" w:cstheme="majorHAnsi"/>
                <w:sz w:val="24"/>
                <w:szCs w:val="24"/>
              </w:rPr>
            </w:pPr>
          </w:p>
        </w:tc>
        <w:tc>
          <w:tcPr>
            <w:tcW w:w="4410" w:type="dxa"/>
          </w:tcPr>
          <w:p w14:paraId="000EEA48" w14:textId="77777777" w:rsidR="00122953" w:rsidRPr="001A7C30" w:rsidRDefault="00122953" w:rsidP="00CC347D">
            <w:pPr>
              <w:spacing w:before="120" w:line="276" w:lineRule="auto"/>
              <w:rPr>
                <w:rFonts w:asciiTheme="majorHAnsi" w:eastAsia="Times New Roman" w:hAnsiTheme="majorHAnsi" w:cstheme="majorHAnsi"/>
                <w:sz w:val="24"/>
                <w:szCs w:val="24"/>
              </w:rPr>
            </w:pPr>
            <w:r w:rsidRPr="001A7C30">
              <w:rPr>
                <w:rFonts w:asciiTheme="majorHAnsi" w:eastAsia="Times New Roman" w:hAnsiTheme="majorHAnsi" w:cstheme="majorHAnsi"/>
                <w:sz w:val="24"/>
                <w:szCs w:val="24"/>
              </w:rPr>
              <w:t>Copy paper – variety of colors</w:t>
            </w:r>
          </w:p>
        </w:tc>
        <w:tc>
          <w:tcPr>
            <w:tcW w:w="4855" w:type="dxa"/>
          </w:tcPr>
          <w:p w14:paraId="573E773D" w14:textId="77777777" w:rsidR="00122953" w:rsidRPr="001A7C30" w:rsidRDefault="00122953" w:rsidP="00CC347D">
            <w:pPr>
              <w:spacing w:before="120" w:line="276" w:lineRule="auto"/>
              <w:rPr>
                <w:rFonts w:asciiTheme="majorHAnsi" w:eastAsia="Times New Roman" w:hAnsiTheme="majorHAnsi" w:cstheme="majorHAnsi"/>
                <w:sz w:val="24"/>
                <w:szCs w:val="24"/>
              </w:rPr>
            </w:pPr>
            <w:r w:rsidRPr="001A7C30">
              <w:rPr>
                <w:rFonts w:asciiTheme="majorHAnsi" w:eastAsia="Times New Roman" w:hAnsiTheme="majorHAnsi" w:cstheme="majorHAnsi"/>
                <w:sz w:val="24"/>
                <w:szCs w:val="24"/>
              </w:rPr>
              <w:t>Dry erase erasers</w:t>
            </w:r>
          </w:p>
        </w:tc>
      </w:tr>
      <w:tr w:rsidR="00122953" w:rsidRPr="001A7C30" w14:paraId="1592D55E" w14:textId="77777777" w:rsidTr="00CC347D">
        <w:tc>
          <w:tcPr>
            <w:tcW w:w="1525" w:type="dxa"/>
            <w:vMerge/>
          </w:tcPr>
          <w:p w14:paraId="1F3116F4" w14:textId="77777777" w:rsidR="00122953" w:rsidRPr="001A7C30" w:rsidRDefault="00122953" w:rsidP="00CC347D">
            <w:pPr>
              <w:spacing w:before="120" w:line="276" w:lineRule="auto"/>
              <w:rPr>
                <w:rFonts w:asciiTheme="majorHAnsi" w:eastAsia="Times New Roman" w:hAnsiTheme="majorHAnsi" w:cstheme="majorHAnsi"/>
                <w:sz w:val="24"/>
                <w:szCs w:val="24"/>
              </w:rPr>
            </w:pPr>
          </w:p>
        </w:tc>
        <w:tc>
          <w:tcPr>
            <w:tcW w:w="4410" w:type="dxa"/>
          </w:tcPr>
          <w:p w14:paraId="394A5B85" w14:textId="77777777" w:rsidR="00122953" w:rsidRPr="001A7C30" w:rsidRDefault="00122953" w:rsidP="00CC347D">
            <w:pPr>
              <w:spacing w:before="120" w:line="276" w:lineRule="auto"/>
              <w:rPr>
                <w:rFonts w:asciiTheme="majorHAnsi" w:eastAsia="Times New Roman" w:hAnsiTheme="majorHAnsi" w:cstheme="majorHAnsi"/>
                <w:sz w:val="24"/>
                <w:szCs w:val="24"/>
              </w:rPr>
            </w:pPr>
            <w:r w:rsidRPr="001A7C30">
              <w:rPr>
                <w:rFonts w:asciiTheme="majorHAnsi" w:eastAsia="Times New Roman" w:hAnsiTheme="majorHAnsi" w:cstheme="majorHAnsi"/>
                <w:sz w:val="24"/>
                <w:szCs w:val="24"/>
              </w:rPr>
              <w:t>Construction paper</w:t>
            </w:r>
          </w:p>
        </w:tc>
        <w:tc>
          <w:tcPr>
            <w:tcW w:w="4855" w:type="dxa"/>
          </w:tcPr>
          <w:p w14:paraId="74A5BEBA" w14:textId="77777777" w:rsidR="00122953" w:rsidRPr="001A7C30" w:rsidRDefault="00122953" w:rsidP="00CC347D">
            <w:pPr>
              <w:spacing w:before="120" w:line="276" w:lineRule="auto"/>
              <w:rPr>
                <w:rFonts w:asciiTheme="majorHAnsi" w:eastAsia="Times New Roman" w:hAnsiTheme="majorHAnsi" w:cstheme="majorHAnsi"/>
                <w:sz w:val="24"/>
                <w:szCs w:val="24"/>
              </w:rPr>
            </w:pPr>
            <w:r w:rsidRPr="001A7C30">
              <w:rPr>
                <w:rFonts w:asciiTheme="majorHAnsi" w:eastAsia="Times New Roman" w:hAnsiTheme="majorHAnsi" w:cstheme="majorHAnsi"/>
                <w:sz w:val="24"/>
                <w:szCs w:val="24"/>
              </w:rPr>
              <w:t>Pencils</w:t>
            </w:r>
          </w:p>
        </w:tc>
      </w:tr>
      <w:tr w:rsidR="00122953" w:rsidRPr="001A7C30" w14:paraId="57DC5189" w14:textId="77777777" w:rsidTr="00CC347D">
        <w:tc>
          <w:tcPr>
            <w:tcW w:w="1525" w:type="dxa"/>
            <w:vMerge/>
          </w:tcPr>
          <w:p w14:paraId="3D102AED" w14:textId="77777777" w:rsidR="00122953" w:rsidRPr="001A7C30" w:rsidRDefault="00122953" w:rsidP="00CC347D">
            <w:pPr>
              <w:spacing w:before="120" w:line="276" w:lineRule="auto"/>
              <w:rPr>
                <w:rFonts w:asciiTheme="majorHAnsi" w:eastAsia="Times New Roman" w:hAnsiTheme="majorHAnsi" w:cstheme="majorHAnsi"/>
                <w:sz w:val="24"/>
                <w:szCs w:val="24"/>
              </w:rPr>
            </w:pPr>
          </w:p>
        </w:tc>
        <w:tc>
          <w:tcPr>
            <w:tcW w:w="4410" w:type="dxa"/>
          </w:tcPr>
          <w:p w14:paraId="304B8D48" w14:textId="77777777" w:rsidR="00122953" w:rsidRPr="001A7C30" w:rsidRDefault="00122953" w:rsidP="00CC347D">
            <w:pPr>
              <w:spacing w:before="120" w:line="276" w:lineRule="auto"/>
              <w:rPr>
                <w:rFonts w:asciiTheme="majorHAnsi" w:eastAsia="Times New Roman" w:hAnsiTheme="majorHAnsi" w:cstheme="majorHAnsi"/>
                <w:sz w:val="24"/>
                <w:szCs w:val="24"/>
              </w:rPr>
            </w:pPr>
            <w:r w:rsidRPr="001A7C30">
              <w:rPr>
                <w:rFonts w:asciiTheme="majorHAnsi" w:eastAsia="Times New Roman" w:hAnsiTheme="majorHAnsi" w:cstheme="majorHAnsi"/>
                <w:sz w:val="24"/>
                <w:szCs w:val="24"/>
              </w:rPr>
              <w:t>Boxes of tissue</w:t>
            </w:r>
          </w:p>
        </w:tc>
        <w:tc>
          <w:tcPr>
            <w:tcW w:w="4855" w:type="dxa"/>
          </w:tcPr>
          <w:p w14:paraId="5D77CC0F" w14:textId="77777777" w:rsidR="00122953" w:rsidRPr="001A7C30" w:rsidRDefault="00122953" w:rsidP="00CC347D">
            <w:pPr>
              <w:spacing w:before="120" w:line="276" w:lineRule="auto"/>
              <w:rPr>
                <w:rFonts w:asciiTheme="majorHAnsi" w:eastAsia="Times New Roman" w:hAnsiTheme="majorHAnsi" w:cstheme="majorHAnsi"/>
                <w:sz w:val="24"/>
                <w:szCs w:val="24"/>
              </w:rPr>
            </w:pPr>
            <w:r w:rsidRPr="001A7C30">
              <w:rPr>
                <w:rFonts w:asciiTheme="majorHAnsi" w:eastAsia="Times New Roman" w:hAnsiTheme="majorHAnsi" w:cstheme="majorHAnsi"/>
                <w:sz w:val="24"/>
                <w:szCs w:val="24"/>
              </w:rPr>
              <w:t>Colored pens (red, green, &amp; purple)</w:t>
            </w:r>
          </w:p>
        </w:tc>
      </w:tr>
      <w:tr w:rsidR="00122953" w:rsidRPr="001A7C30" w14:paraId="75A9C04C" w14:textId="77777777" w:rsidTr="00CC347D">
        <w:tc>
          <w:tcPr>
            <w:tcW w:w="1525" w:type="dxa"/>
            <w:vMerge/>
          </w:tcPr>
          <w:p w14:paraId="3A30D8CD" w14:textId="77777777" w:rsidR="00122953" w:rsidRPr="001A7C30" w:rsidRDefault="00122953" w:rsidP="00CC347D">
            <w:pPr>
              <w:spacing w:before="120" w:line="276" w:lineRule="auto"/>
              <w:rPr>
                <w:rFonts w:asciiTheme="majorHAnsi" w:eastAsia="Times New Roman" w:hAnsiTheme="majorHAnsi" w:cstheme="majorHAnsi"/>
                <w:sz w:val="24"/>
                <w:szCs w:val="24"/>
              </w:rPr>
            </w:pPr>
          </w:p>
        </w:tc>
        <w:tc>
          <w:tcPr>
            <w:tcW w:w="4410" w:type="dxa"/>
          </w:tcPr>
          <w:p w14:paraId="7EF9F6C0" w14:textId="77777777" w:rsidR="00122953" w:rsidRPr="001A7C30" w:rsidRDefault="00122953" w:rsidP="00CC347D">
            <w:pPr>
              <w:spacing w:before="120" w:line="276" w:lineRule="auto"/>
              <w:rPr>
                <w:rFonts w:asciiTheme="majorHAnsi" w:eastAsia="Times New Roman" w:hAnsiTheme="majorHAnsi" w:cstheme="majorHAnsi"/>
                <w:sz w:val="24"/>
                <w:szCs w:val="24"/>
              </w:rPr>
            </w:pPr>
            <w:r w:rsidRPr="001A7C30">
              <w:rPr>
                <w:rFonts w:asciiTheme="majorHAnsi" w:eastAsia="Times New Roman" w:hAnsiTheme="majorHAnsi" w:cstheme="majorHAnsi"/>
                <w:sz w:val="24"/>
                <w:szCs w:val="24"/>
              </w:rPr>
              <w:t>Hand sanitizer</w:t>
            </w:r>
          </w:p>
        </w:tc>
        <w:tc>
          <w:tcPr>
            <w:tcW w:w="4855" w:type="dxa"/>
          </w:tcPr>
          <w:p w14:paraId="567C327D" w14:textId="77777777" w:rsidR="00122953" w:rsidRPr="001A7C30" w:rsidRDefault="00122953" w:rsidP="00CC347D">
            <w:pPr>
              <w:spacing w:before="120" w:line="276" w:lineRule="auto"/>
              <w:rPr>
                <w:rFonts w:asciiTheme="majorHAnsi" w:eastAsia="Times New Roman" w:hAnsiTheme="majorHAnsi" w:cstheme="majorHAnsi"/>
                <w:sz w:val="24"/>
                <w:szCs w:val="24"/>
              </w:rPr>
            </w:pPr>
            <w:r w:rsidRPr="001A7C30">
              <w:rPr>
                <w:rFonts w:asciiTheme="majorHAnsi" w:eastAsia="Times New Roman" w:hAnsiTheme="majorHAnsi" w:cstheme="majorHAnsi"/>
                <w:sz w:val="24"/>
                <w:szCs w:val="24"/>
              </w:rPr>
              <w:t>Band-Aids</w:t>
            </w:r>
          </w:p>
        </w:tc>
      </w:tr>
      <w:tr w:rsidR="00122953" w:rsidRPr="001A7C30" w14:paraId="1F3F65C3" w14:textId="77777777" w:rsidTr="00CC347D">
        <w:tc>
          <w:tcPr>
            <w:tcW w:w="1525" w:type="dxa"/>
            <w:vMerge/>
          </w:tcPr>
          <w:p w14:paraId="5F9E2A9F" w14:textId="77777777" w:rsidR="00122953" w:rsidRPr="001A7C30" w:rsidRDefault="00122953" w:rsidP="00CC347D">
            <w:pPr>
              <w:spacing w:before="120" w:line="276" w:lineRule="auto"/>
              <w:rPr>
                <w:rFonts w:asciiTheme="majorHAnsi" w:eastAsia="Times New Roman" w:hAnsiTheme="majorHAnsi" w:cstheme="majorHAnsi"/>
                <w:sz w:val="24"/>
                <w:szCs w:val="24"/>
              </w:rPr>
            </w:pPr>
          </w:p>
        </w:tc>
        <w:tc>
          <w:tcPr>
            <w:tcW w:w="4410" w:type="dxa"/>
          </w:tcPr>
          <w:p w14:paraId="51D5F30C" w14:textId="73F96402" w:rsidR="00122953" w:rsidRPr="001A7C30" w:rsidRDefault="00122953" w:rsidP="00CC347D">
            <w:pPr>
              <w:spacing w:before="120" w:line="276" w:lineRule="auto"/>
              <w:rPr>
                <w:rFonts w:asciiTheme="majorHAnsi" w:eastAsia="Times New Roman" w:hAnsiTheme="majorHAnsi" w:cstheme="majorHAnsi"/>
                <w:sz w:val="24"/>
                <w:szCs w:val="24"/>
              </w:rPr>
            </w:pPr>
            <w:r w:rsidRPr="001A7C30">
              <w:rPr>
                <w:rFonts w:asciiTheme="majorHAnsi" w:eastAsia="Times New Roman" w:hAnsiTheme="majorHAnsi" w:cstheme="majorHAnsi"/>
                <w:sz w:val="24"/>
                <w:szCs w:val="24"/>
              </w:rPr>
              <w:t>Disinfecting Wipes</w:t>
            </w:r>
          </w:p>
        </w:tc>
        <w:tc>
          <w:tcPr>
            <w:tcW w:w="4855" w:type="dxa"/>
          </w:tcPr>
          <w:p w14:paraId="17D9F2AC" w14:textId="68B3D324" w:rsidR="00122953" w:rsidRPr="001A7C30" w:rsidRDefault="00122953" w:rsidP="00CC347D">
            <w:pPr>
              <w:spacing w:before="120" w:line="276" w:lineRule="auto"/>
              <w:rPr>
                <w:rFonts w:asciiTheme="majorHAnsi" w:eastAsia="Times New Roman" w:hAnsiTheme="majorHAnsi" w:cstheme="majorHAnsi"/>
                <w:sz w:val="24"/>
                <w:szCs w:val="24"/>
              </w:rPr>
            </w:pPr>
            <w:r w:rsidRPr="001A7C30">
              <w:rPr>
                <w:rFonts w:asciiTheme="majorHAnsi" w:eastAsia="Times New Roman" w:hAnsiTheme="majorHAnsi" w:cstheme="majorHAnsi"/>
                <w:sz w:val="24"/>
                <w:szCs w:val="24"/>
              </w:rPr>
              <w:t>Ziploc Bags (all sizes)</w:t>
            </w:r>
          </w:p>
        </w:tc>
      </w:tr>
    </w:tbl>
    <w:p w14:paraId="0C430A1D" w14:textId="77777777" w:rsidR="005167D7" w:rsidRPr="001A7C30" w:rsidRDefault="005167D7" w:rsidP="005167D7">
      <w:pPr>
        <w:jc w:val="center"/>
        <w:rPr>
          <w:rFonts w:asciiTheme="majorHAnsi" w:eastAsia="Times New Roman" w:hAnsiTheme="majorHAnsi" w:cstheme="majorHAnsi"/>
          <w:b/>
          <w:bCs/>
        </w:rPr>
      </w:pPr>
    </w:p>
    <w:p w14:paraId="02E7C099" w14:textId="77777777" w:rsidR="005167D7" w:rsidRPr="001A7C30" w:rsidRDefault="005167D7" w:rsidP="005167D7">
      <w:pPr>
        <w:jc w:val="center"/>
        <w:rPr>
          <w:rFonts w:asciiTheme="majorHAnsi" w:eastAsia="Times New Roman" w:hAnsiTheme="majorHAnsi" w:cstheme="majorHAnsi"/>
          <w:b/>
          <w:bCs/>
        </w:rPr>
      </w:pPr>
    </w:p>
    <w:p w14:paraId="0FD45AB1" w14:textId="0B4F9A1E" w:rsidR="005167D7" w:rsidRPr="001A7C30" w:rsidRDefault="005167D7" w:rsidP="005167D7">
      <w:pPr>
        <w:rPr>
          <w:rFonts w:asciiTheme="majorHAnsi" w:eastAsia="Times New Roman" w:hAnsiTheme="majorHAnsi" w:cstheme="majorHAnsi"/>
        </w:rPr>
      </w:pPr>
      <w:r w:rsidRPr="001A7C30">
        <w:rPr>
          <w:rFonts w:asciiTheme="majorHAnsi" w:eastAsia="Times New Roman" w:hAnsiTheme="majorHAnsi" w:cstheme="majorHAnsi"/>
        </w:rPr>
        <w:t xml:space="preserve">I have read and understood the course content description for Advanced </w:t>
      </w:r>
      <w:r w:rsidR="00F72061" w:rsidRPr="001A7C30">
        <w:rPr>
          <w:rFonts w:asciiTheme="majorHAnsi" w:eastAsia="Times New Roman" w:hAnsiTheme="majorHAnsi" w:cstheme="majorHAnsi"/>
        </w:rPr>
        <w:t>Physical Science</w:t>
      </w:r>
      <w:r w:rsidRPr="001A7C30">
        <w:rPr>
          <w:rFonts w:asciiTheme="majorHAnsi" w:eastAsia="Times New Roman" w:hAnsiTheme="majorHAnsi" w:cstheme="majorHAnsi"/>
        </w:rPr>
        <w:t>.</w:t>
      </w:r>
    </w:p>
    <w:p w14:paraId="60A7F91D" w14:textId="77777777" w:rsidR="005167D7" w:rsidRPr="001A7C30" w:rsidRDefault="005167D7" w:rsidP="005167D7">
      <w:pPr>
        <w:rPr>
          <w:rFonts w:asciiTheme="majorHAnsi" w:eastAsia="Times New Roman" w:hAnsiTheme="majorHAnsi" w:cstheme="majorHAnsi"/>
        </w:rPr>
      </w:pPr>
    </w:p>
    <w:p w14:paraId="270CC2F3" w14:textId="77777777" w:rsidR="005167D7" w:rsidRPr="001A7C30" w:rsidRDefault="005167D7" w:rsidP="005167D7">
      <w:pPr>
        <w:spacing w:before="60"/>
        <w:rPr>
          <w:rFonts w:asciiTheme="majorHAnsi" w:eastAsia="Times New Roman" w:hAnsiTheme="majorHAnsi" w:cstheme="majorHAnsi"/>
        </w:rPr>
      </w:pPr>
      <w:r w:rsidRPr="001A7C30">
        <w:rPr>
          <w:rFonts w:asciiTheme="majorHAnsi" w:eastAsia="Times New Roman" w:hAnsiTheme="majorHAnsi" w:cstheme="majorHAnsi"/>
        </w:rPr>
        <w:t xml:space="preserve">Student’s Signature: __________________________________________ </w:t>
      </w:r>
      <w:r w:rsidRPr="001A7C30">
        <w:rPr>
          <w:rFonts w:asciiTheme="majorHAnsi" w:eastAsia="Times New Roman" w:hAnsiTheme="majorHAnsi" w:cstheme="majorHAnsi"/>
        </w:rPr>
        <w:tab/>
        <w:t>Date: ____________________</w:t>
      </w:r>
    </w:p>
    <w:p w14:paraId="2F9FAFF5" w14:textId="3C14FB39" w:rsidR="005167D7" w:rsidRPr="00F72061" w:rsidRDefault="005167D7" w:rsidP="005167D7">
      <w:pPr>
        <w:spacing w:before="60"/>
        <w:rPr>
          <w:rFonts w:asciiTheme="majorHAnsi" w:eastAsia="Times New Roman" w:hAnsiTheme="majorHAnsi" w:cstheme="majorHAnsi"/>
          <w:szCs w:val="22"/>
        </w:rPr>
      </w:pPr>
      <w:r w:rsidRPr="001A7C30">
        <w:rPr>
          <w:rFonts w:asciiTheme="majorHAnsi" w:eastAsia="Times New Roman" w:hAnsiTheme="majorHAnsi" w:cstheme="majorHAnsi"/>
        </w:rPr>
        <w:t xml:space="preserve">Parent’s </w:t>
      </w:r>
      <w:r w:rsidR="00122953" w:rsidRPr="001A7C30">
        <w:rPr>
          <w:rFonts w:asciiTheme="majorHAnsi" w:eastAsia="Times New Roman" w:hAnsiTheme="majorHAnsi" w:cstheme="majorHAnsi"/>
        </w:rPr>
        <w:t>Signature: _</w:t>
      </w:r>
      <w:r w:rsidRPr="001A7C30">
        <w:rPr>
          <w:rFonts w:asciiTheme="majorHAnsi" w:eastAsia="Times New Roman" w:hAnsiTheme="majorHAnsi" w:cstheme="majorHAnsi"/>
        </w:rPr>
        <w:t xml:space="preserve">__________________________________________  </w:t>
      </w:r>
      <w:r w:rsidRPr="001A7C30">
        <w:rPr>
          <w:rFonts w:asciiTheme="majorHAnsi" w:eastAsia="Times New Roman" w:hAnsiTheme="majorHAnsi" w:cstheme="majorHAnsi"/>
        </w:rPr>
        <w:tab/>
        <w:t>Date:______________</w:t>
      </w:r>
      <w:r w:rsidRPr="00F72061">
        <w:rPr>
          <w:rFonts w:asciiTheme="majorHAnsi" w:eastAsia="Times New Roman" w:hAnsiTheme="majorHAnsi" w:cstheme="majorHAnsi"/>
          <w:szCs w:val="22"/>
        </w:rPr>
        <w:t>_______</w:t>
      </w:r>
    </w:p>
    <w:sectPr w:rsidR="005167D7" w:rsidRPr="00F72061" w:rsidSect="00B811F6">
      <w:type w:val="continuous"/>
      <w:pgSz w:w="12240" w:h="15840"/>
      <w:pgMar w:top="432" w:right="360" w:bottom="504"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AFC227B8"/>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168A2F2E"/>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D706156"/>
    <w:multiLevelType w:val="hybridMultilevel"/>
    <w:tmpl w:val="FE9C2D4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D42A8"/>
    <w:multiLevelType w:val="hybridMultilevel"/>
    <w:tmpl w:val="C85E5D4A"/>
    <w:lvl w:ilvl="0" w:tplc="B8C4B1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63C38"/>
    <w:multiLevelType w:val="hybridMultilevel"/>
    <w:tmpl w:val="96DE49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9F1642D"/>
    <w:multiLevelType w:val="hybridMultilevel"/>
    <w:tmpl w:val="CA56D932"/>
    <w:lvl w:ilvl="0" w:tplc="0000019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3AF"/>
    <w:rsid w:val="00122953"/>
    <w:rsid w:val="001267A5"/>
    <w:rsid w:val="00172722"/>
    <w:rsid w:val="001A7C30"/>
    <w:rsid w:val="00212C76"/>
    <w:rsid w:val="0022445F"/>
    <w:rsid w:val="00227C1B"/>
    <w:rsid w:val="00256254"/>
    <w:rsid w:val="002723AF"/>
    <w:rsid w:val="00287B86"/>
    <w:rsid w:val="002A7F98"/>
    <w:rsid w:val="002E4A3A"/>
    <w:rsid w:val="00402091"/>
    <w:rsid w:val="00424A5E"/>
    <w:rsid w:val="00425B1D"/>
    <w:rsid w:val="00444823"/>
    <w:rsid w:val="004777D9"/>
    <w:rsid w:val="004D32A3"/>
    <w:rsid w:val="004E5AF9"/>
    <w:rsid w:val="00516334"/>
    <w:rsid w:val="005167D7"/>
    <w:rsid w:val="00563779"/>
    <w:rsid w:val="00671492"/>
    <w:rsid w:val="0069099C"/>
    <w:rsid w:val="006E733F"/>
    <w:rsid w:val="007533F1"/>
    <w:rsid w:val="007A15B1"/>
    <w:rsid w:val="00924632"/>
    <w:rsid w:val="0094794F"/>
    <w:rsid w:val="00955287"/>
    <w:rsid w:val="009C6411"/>
    <w:rsid w:val="00A10423"/>
    <w:rsid w:val="00A32958"/>
    <w:rsid w:val="00A540FA"/>
    <w:rsid w:val="00B3189E"/>
    <w:rsid w:val="00B811F6"/>
    <w:rsid w:val="00BC5F11"/>
    <w:rsid w:val="00BE7DE3"/>
    <w:rsid w:val="00C44445"/>
    <w:rsid w:val="00CB4CB2"/>
    <w:rsid w:val="00CD5151"/>
    <w:rsid w:val="00D01140"/>
    <w:rsid w:val="00D032C2"/>
    <w:rsid w:val="00D575F4"/>
    <w:rsid w:val="00D90523"/>
    <w:rsid w:val="00E04A54"/>
    <w:rsid w:val="00E25ED7"/>
    <w:rsid w:val="00EA427A"/>
    <w:rsid w:val="00ED77FE"/>
    <w:rsid w:val="00F72061"/>
    <w:rsid w:val="00F74142"/>
    <w:rsid w:val="00F907F7"/>
    <w:rsid w:val="00FB5E4F"/>
    <w:rsid w:val="00FD56F0"/>
    <w:rsid w:val="00FE2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4721F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3AF"/>
    <w:pPr>
      <w:ind w:left="720"/>
      <w:contextualSpacing/>
    </w:pPr>
  </w:style>
  <w:style w:type="character" w:styleId="Hyperlink">
    <w:name w:val="Hyperlink"/>
    <w:basedOn w:val="DefaultParagraphFont"/>
    <w:uiPriority w:val="99"/>
    <w:unhideWhenUsed/>
    <w:rsid w:val="002723AF"/>
    <w:rPr>
      <w:color w:val="0000FF" w:themeColor="hyperlink"/>
      <w:u w:val="single"/>
    </w:rPr>
  </w:style>
  <w:style w:type="character" w:styleId="FollowedHyperlink">
    <w:name w:val="FollowedHyperlink"/>
    <w:basedOn w:val="DefaultParagraphFont"/>
    <w:uiPriority w:val="99"/>
    <w:semiHidden/>
    <w:unhideWhenUsed/>
    <w:rsid w:val="00ED77FE"/>
    <w:rPr>
      <w:color w:val="800080" w:themeColor="followedHyperlink"/>
      <w:u w:val="single"/>
    </w:rPr>
  </w:style>
  <w:style w:type="paragraph" w:styleId="BalloonText">
    <w:name w:val="Balloon Text"/>
    <w:basedOn w:val="Normal"/>
    <w:link w:val="BalloonTextChar"/>
    <w:uiPriority w:val="99"/>
    <w:semiHidden/>
    <w:unhideWhenUsed/>
    <w:rsid w:val="00B31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89E"/>
    <w:rPr>
      <w:rFonts w:ascii="Segoe UI" w:hAnsi="Segoe UI" w:cs="Segoe UI"/>
      <w:sz w:val="18"/>
      <w:szCs w:val="18"/>
    </w:rPr>
  </w:style>
  <w:style w:type="paragraph" w:styleId="NormalWeb">
    <w:name w:val="Normal (Web)"/>
    <w:basedOn w:val="Normal"/>
    <w:uiPriority w:val="99"/>
    <w:semiHidden/>
    <w:unhideWhenUsed/>
    <w:rsid w:val="0022445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2445F"/>
    <w:rPr>
      <w:b/>
      <w:bCs/>
    </w:rPr>
  </w:style>
  <w:style w:type="table" w:styleId="TableGrid">
    <w:name w:val="Table Grid"/>
    <w:basedOn w:val="TableNormal"/>
    <w:uiPriority w:val="39"/>
    <w:rsid w:val="005167D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10347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eorgiastandard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Lees</dc:creator>
  <cp:keywords/>
  <dc:description/>
  <cp:lastModifiedBy>Jennifer C. Rakestraw</cp:lastModifiedBy>
  <cp:revision>2</cp:revision>
  <cp:lastPrinted>2020-07-28T17:25:00Z</cp:lastPrinted>
  <dcterms:created xsi:type="dcterms:W3CDTF">2020-07-28T17:28:00Z</dcterms:created>
  <dcterms:modified xsi:type="dcterms:W3CDTF">2020-07-28T17:28:00Z</dcterms:modified>
</cp:coreProperties>
</file>